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CC5B4">
      <w:pPr>
        <w:rPr>
          <w:rFonts w:ascii="Times New Roman" w:hAnsi="Times New Roman" w:eastAsia="宋体" w:cs="Times New Roman"/>
          <w:b/>
          <w:sz w:val="32"/>
          <w:szCs w:val="32"/>
        </w:rPr>
      </w:pPr>
      <w:r>
        <w:rPr>
          <w:rFonts w:ascii="Times New Roman" w:hAnsi="Times New Roman" w:eastAsia="宋体" w:cs="Times New Roman"/>
          <w:b/>
          <w:sz w:val="32"/>
          <w:szCs w:val="32"/>
        </w:rPr>
        <w:drawing>
          <wp:inline distT="0" distB="0" distL="0" distR="0">
            <wp:extent cx="2324100" cy="1219200"/>
            <wp:effectExtent l="19050" t="0" r="0" b="0"/>
            <wp:docPr id="1" name="图片 1" descr="微信图片_20220210090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210090235"/>
                    <pic:cNvPicPr>
                      <a:picLocks noChangeAspect="1"/>
                    </pic:cNvPicPr>
                  </pic:nvPicPr>
                  <pic:blipFill>
                    <a:blip r:embed="rId6" cstate="print"/>
                    <a:srcRect t="15871" b="24152"/>
                    <a:stretch>
                      <a:fillRect/>
                    </a:stretch>
                  </pic:blipFill>
                  <pic:spPr>
                    <a:xfrm>
                      <a:off x="0" y="0"/>
                      <a:ext cx="2324100" cy="1219200"/>
                    </a:xfrm>
                    <a:prstGeom prst="rect">
                      <a:avLst/>
                    </a:prstGeom>
                  </pic:spPr>
                </pic:pic>
              </a:graphicData>
            </a:graphic>
          </wp:inline>
        </w:drawing>
      </w:r>
    </w:p>
    <w:p w14:paraId="63144EA4">
      <w:pPr>
        <w:jc w:val="center"/>
        <w:rPr>
          <w:rFonts w:ascii="Times New Roman" w:hAnsi="Times New Roman" w:eastAsia="隶书" w:cs="Times New Roman"/>
          <w:b/>
          <w:sz w:val="68"/>
          <w:szCs w:val="68"/>
        </w:rPr>
      </w:pPr>
    </w:p>
    <w:p w14:paraId="362A3F0B">
      <w:pPr>
        <w:jc w:val="center"/>
        <w:rPr>
          <w:rFonts w:ascii="Times New Roman" w:hAnsi="Times New Roman" w:eastAsia="隶书" w:cs="Times New Roman"/>
          <w:b/>
          <w:sz w:val="68"/>
          <w:szCs w:val="68"/>
        </w:rPr>
      </w:pPr>
    </w:p>
    <w:p w14:paraId="5E325160">
      <w:pPr>
        <w:jc w:val="center"/>
        <w:rPr>
          <w:rFonts w:ascii="Times New Roman" w:hAnsi="Times New Roman" w:eastAsia="隶书" w:cs="Times New Roman"/>
          <w:b/>
          <w:sz w:val="68"/>
          <w:szCs w:val="68"/>
        </w:rPr>
      </w:pPr>
    </w:p>
    <w:p w14:paraId="6C6DB253">
      <w:pPr>
        <w:jc w:val="center"/>
        <w:rPr>
          <w:rFonts w:ascii="Times New Roman" w:hAnsi="Times New Roman" w:eastAsia="隶书" w:cs="Times New Roman"/>
          <w:b/>
          <w:sz w:val="68"/>
          <w:szCs w:val="68"/>
        </w:rPr>
      </w:pPr>
    </w:p>
    <w:p w14:paraId="3E30B220">
      <w:pPr>
        <w:jc w:val="center"/>
        <w:rPr>
          <w:rFonts w:ascii="Times New Roman" w:hAnsi="Times New Roman" w:eastAsia="隶书" w:cs="Times New Roman"/>
          <w:b/>
          <w:sz w:val="72"/>
          <w:szCs w:val="72"/>
        </w:rPr>
      </w:pPr>
      <w:r>
        <w:rPr>
          <w:rFonts w:ascii="Times New Roman" w:hAnsi="Times New Roman" w:eastAsia="隶书" w:cs="Times New Roman"/>
          <w:b/>
          <w:sz w:val="68"/>
          <w:szCs w:val="68"/>
        </w:rPr>
        <w:t>应急管理部</w:t>
      </w:r>
      <w:r>
        <w:rPr>
          <w:rFonts w:hint="eastAsia" w:ascii="Times New Roman" w:hAnsi="Times New Roman" w:eastAsia="隶书" w:cs="Times New Roman"/>
          <w:b/>
          <w:sz w:val="68"/>
          <w:szCs w:val="68"/>
        </w:rPr>
        <w:t>北戴河康复院</w:t>
      </w:r>
    </w:p>
    <w:p w14:paraId="299E789F">
      <w:pPr>
        <w:jc w:val="center"/>
        <w:rPr>
          <w:rFonts w:ascii="Times New Roman" w:hAnsi="Times New Roman" w:eastAsia="隶书" w:cs="Times New Roman"/>
          <w:b/>
          <w:sz w:val="68"/>
          <w:szCs w:val="68"/>
        </w:rPr>
      </w:pPr>
      <w:r>
        <w:rPr>
          <w:rFonts w:ascii="Times New Roman" w:hAnsi="Times New Roman" w:eastAsia="隶书" w:cs="Times New Roman"/>
          <w:b/>
          <w:sz w:val="68"/>
          <w:szCs w:val="68"/>
        </w:rPr>
        <w:t>202</w:t>
      </w:r>
      <w:r>
        <w:rPr>
          <w:rFonts w:hint="eastAsia" w:ascii="Times New Roman" w:hAnsi="Times New Roman" w:eastAsia="隶书" w:cs="Times New Roman"/>
          <w:b/>
          <w:sz w:val="68"/>
          <w:szCs w:val="68"/>
          <w:lang w:val="en-US" w:eastAsia="zh-CN"/>
        </w:rPr>
        <w:t>6</w:t>
      </w:r>
      <w:r>
        <w:rPr>
          <w:rFonts w:ascii="Times New Roman" w:hAnsi="Times New Roman" w:eastAsia="隶书" w:cs="Times New Roman"/>
          <w:b/>
          <w:sz w:val="68"/>
          <w:szCs w:val="68"/>
        </w:rPr>
        <w:t>年度部门预算</w:t>
      </w:r>
    </w:p>
    <w:p w14:paraId="0D98680E">
      <w:pPr>
        <w:jc w:val="center"/>
        <w:rPr>
          <w:rFonts w:ascii="Times New Roman" w:hAnsi="Times New Roman" w:eastAsia="隶书" w:cs="Times New Roman"/>
          <w:b/>
          <w:sz w:val="68"/>
          <w:szCs w:val="68"/>
        </w:rPr>
      </w:pPr>
    </w:p>
    <w:p w14:paraId="26366844">
      <w:pPr>
        <w:jc w:val="center"/>
        <w:rPr>
          <w:rFonts w:ascii="Times New Roman" w:hAnsi="Times New Roman" w:eastAsia="黑体" w:cs="Times New Roman"/>
          <w:b/>
          <w:sz w:val="48"/>
          <w:szCs w:val="48"/>
        </w:rPr>
      </w:pPr>
    </w:p>
    <w:p w14:paraId="0C514112">
      <w:pPr>
        <w:jc w:val="center"/>
        <w:rPr>
          <w:rFonts w:ascii="Times New Roman" w:hAnsi="Times New Roman" w:eastAsia="黑体" w:cs="Times New Roman"/>
          <w:b/>
          <w:sz w:val="48"/>
          <w:szCs w:val="48"/>
        </w:rPr>
      </w:pPr>
    </w:p>
    <w:p w14:paraId="6F7E9B52">
      <w:pPr>
        <w:jc w:val="center"/>
        <w:rPr>
          <w:rFonts w:ascii="Times New Roman" w:hAnsi="Times New Roman" w:eastAsia="黑体" w:cs="Times New Roman"/>
          <w:b/>
          <w:sz w:val="48"/>
          <w:szCs w:val="48"/>
        </w:rPr>
      </w:pPr>
    </w:p>
    <w:p w14:paraId="65676216">
      <w:pPr>
        <w:jc w:val="center"/>
        <w:rPr>
          <w:rFonts w:ascii="Times New Roman" w:hAnsi="Times New Roman" w:eastAsia="黑体" w:cs="Times New Roman"/>
          <w:b/>
          <w:sz w:val="48"/>
          <w:szCs w:val="48"/>
        </w:rPr>
      </w:pPr>
    </w:p>
    <w:p w14:paraId="28BD1423">
      <w:pPr>
        <w:jc w:val="center"/>
        <w:rPr>
          <w:rFonts w:ascii="Times New Roman" w:hAnsi="Times New Roman" w:eastAsia="隶书" w:cs="Times New Roman"/>
          <w:b/>
          <w:sz w:val="48"/>
          <w:szCs w:val="48"/>
        </w:rPr>
      </w:pPr>
    </w:p>
    <w:p w14:paraId="43776DE9">
      <w:pPr>
        <w:jc w:val="center"/>
        <w:rPr>
          <w:rFonts w:ascii="Times New Roman" w:hAnsi="Times New Roman" w:eastAsia="隶书" w:cs="Times New Roman"/>
          <w:b/>
          <w:sz w:val="36"/>
          <w:szCs w:val="36"/>
        </w:rPr>
      </w:pPr>
      <w:r>
        <w:rPr>
          <w:rFonts w:ascii="Times New Roman" w:hAnsi="Times New Roman" w:eastAsia="隶书" w:cs="Times New Roman"/>
          <w:b/>
          <w:sz w:val="36"/>
          <w:szCs w:val="36"/>
        </w:rPr>
        <w:t>二〇二</w:t>
      </w:r>
      <w:r>
        <w:rPr>
          <w:rFonts w:hint="eastAsia" w:ascii="Times New Roman" w:hAnsi="Times New Roman" w:eastAsia="隶书" w:cs="Times New Roman"/>
          <w:b/>
          <w:sz w:val="36"/>
          <w:szCs w:val="36"/>
          <w:lang w:val="en-US" w:eastAsia="zh-CN"/>
        </w:rPr>
        <w:t>六</w:t>
      </w:r>
      <w:r>
        <w:rPr>
          <w:rFonts w:ascii="Times New Roman" w:hAnsi="Times New Roman" w:eastAsia="隶书" w:cs="Times New Roman"/>
          <w:b/>
          <w:sz w:val="36"/>
          <w:szCs w:val="36"/>
        </w:rPr>
        <w:t>年</w:t>
      </w:r>
      <w:r>
        <w:rPr>
          <w:rFonts w:hint="eastAsia" w:ascii="Times New Roman" w:hAnsi="Times New Roman" w:eastAsia="隶书" w:cs="Times New Roman"/>
          <w:b/>
          <w:sz w:val="36"/>
          <w:szCs w:val="36"/>
        </w:rPr>
        <w:t>四</w:t>
      </w:r>
      <w:r>
        <w:rPr>
          <w:rFonts w:ascii="Times New Roman" w:hAnsi="Times New Roman" w:eastAsia="隶书" w:cs="Times New Roman"/>
          <w:b/>
          <w:sz w:val="36"/>
          <w:szCs w:val="36"/>
        </w:rPr>
        <w:t>月</w:t>
      </w:r>
    </w:p>
    <w:p w14:paraId="6749DA4F">
      <w:pPr>
        <w:jc w:val="center"/>
        <w:rPr>
          <w:rFonts w:ascii="Times New Roman" w:hAnsi="Times New Roman" w:eastAsia="黑体" w:cs="Times New Roman"/>
          <w:b/>
          <w:sz w:val="52"/>
          <w:szCs w:val="52"/>
        </w:rPr>
      </w:pPr>
    </w:p>
    <w:p w14:paraId="280A497B">
      <w:pPr>
        <w:jc w:val="center"/>
        <w:rPr>
          <w:rFonts w:ascii="Times New Roman" w:hAnsi="Times New Roman" w:eastAsia="黑体" w:cs="Times New Roman"/>
          <w:b/>
          <w:sz w:val="52"/>
          <w:szCs w:val="52"/>
        </w:rPr>
      </w:pPr>
    </w:p>
    <w:p w14:paraId="55F4B772">
      <w:pPr>
        <w:jc w:val="center"/>
        <w:rPr>
          <w:rFonts w:ascii="Times New Roman" w:hAnsi="Times New Roman" w:eastAsia="黑体" w:cs="Times New Roman"/>
          <w:b/>
          <w:sz w:val="52"/>
          <w:szCs w:val="52"/>
        </w:rPr>
        <w:sectPr>
          <w:footerReference r:id="rId3" w:type="default"/>
          <w:footerReference r:id="rId4" w:type="even"/>
          <w:pgSz w:w="11906" w:h="16838"/>
          <w:pgMar w:top="1440" w:right="1800" w:bottom="1440" w:left="1800" w:header="851" w:footer="992" w:gutter="0"/>
          <w:cols w:space="720" w:num="1"/>
          <w:docGrid w:type="lines" w:linePitch="312" w:charSpace="0"/>
        </w:sectPr>
      </w:pPr>
    </w:p>
    <w:p w14:paraId="6B58C46C">
      <w:pPr>
        <w:jc w:val="center"/>
        <w:rPr>
          <w:rFonts w:ascii="Times New Roman" w:hAnsi="Times New Roman" w:eastAsia="黑体" w:cs="Times New Roman"/>
          <w:b/>
          <w:sz w:val="52"/>
          <w:szCs w:val="52"/>
        </w:rPr>
      </w:pPr>
      <w:r>
        <w:rPr>
          <w:rFonts w:ascii="Times New Roman" w:hAnsi="Times New Roman" w:eastAsia="黑体" w:cs="Times New Roman"/>
          <w:b/>
          <w:sz w:val="52"/>
          <w:szCs w:val="52"/>
        </w:rPr>
        <w:t>目   录</w:t>
      </w:r>
    </w:p>
    <w:p w14:paraId="2481931B">
      <w:pPr>
        <w:spacing w:line="500" w:lineRule="exact"/>
        <w:rPr>
          <w:rFonts w:ascii="Times New Roman" w:hAnsi="Times New Roman" w:eastAsia="黑体" w:cs="Times New Roman"/>
          <w:sz w:val="36"/>
          <w:szCs w:val="36"/>
        </w:rPr>
      </w:pPr>
    </w:p>
    <w:p w14:paraId="49083A3C">
      <w:pPr>
        <w:spacing w:after="313" w:afterLines="100" w:line="480" w:lineRule="exact"/>
        <w:jc w:val="left"/>
        <w:rPr>
          <w:rFonts w:ascii="Times New Roman" w:hAnsi="Times New Roman" w:eastAsia="黑体" w:cs="Times New Roman"/>
          <w:sz w:val="36"/>
          <w:szCs w:val="36"/>
        </w:rPr>
      </w:pPr>
      <w:r>
        <w:rPr>
          <w:rFonts w:ascii="Times New Roman" w:hAnsi="Times New Roman" w:eastAsia="黑体" w:cs="Times New Roman"/>
          <w:sz w:val="36"/>
          <w:szCs w:val="36"/>
        </w:rPr>
        <w:t xml:space="preserve">第一部分 </w:t>
      </w:r>
      <w:r>
        <w:rPr>
          <w:rFonts w:hint="eastAsia" w:ascii="Times New Roman" w:hAnsi="Times New Roman" w:eastAsia="黑体" w:cs="Times New Roman"/>
          <w:sz w:val="36"/>
          <w:szCs w:val="36"/>
        </w:rPr>
        <w:t>单位基本</w:t>
      </w:r>
      <w:r>
        <w:rPr>
          <w:rFonts w:hint="eastAsia" w:ascii="Times New Roman" w:hAnsi="Times New Roman" w:eastAsia="黑体" w:cs="Times New Roman"/>
          <w:sz w:val="36"/>
          <w:szCs w:val="36"/>
          <w:lang w:eastAsia="zh-CN"/>
        </w:rPr>
        <w:t>概</w:t>
      </w:r>
      <w:r>
        <w:rPr>
          <w:rFonts w:hint="eastAsia" w:ascii="Times New Roman" w:hAnsi="Times New Roman" w:eastAsia="黑体" w:cs="Times New Roman"/>
          <w:sz w:val="36"/>
          <w:szCs w:val="36"/>
        </w:rPr>
        <w:t>况</w:t>
      </w:r>
    </w:p>
    <w:p w14:paraId="601A0C2D">
      <w:pPr>
        <w:spacing w:line="480" w:lineRule="exact"/>
        <w:jc w:val="left"/>
        <w:rPr>
          <w:rFonts w:ascii="Times New Roman" w:hAnsi="Times New Roman" w:eastAsia="黑体" w:cs="Times New Roman"/>
          <w:w w:val="90"/>
          <w:sz w:val="36"/>
          <w:szCs w:val="36"/>
        </w:rPr>
      </w:pPr>
      <w:r>
        <w:rPr>
          <w:rFonts w:ascii="Times New Roman" w:hAnsi="Times New Roman" w:eastAsia="黑体" w:cs="Times New Roman"/>
          <w:sz w:val="36"/>
          <w:szCs w:val="36"/>
        </w:rPr>
        <w:t>第二部分</w:t>
      </w:r>
      <w:r>
        <w:rPr>
          <w:rFonts w:hint="eastAsia" w:ascii="Times New Roman" w:hAnsi="Times New Roman" w:eastAsia="黑体" w:cs="Times New Roman"/>
          <w:sz w:val="36"/>
          <w:szCs w:val="36"/>
        </w:rPr>
        <w:t xml:space="preserve"> </w:t>
      </w:r>
      <w:r>
        <w:rPr>
          <w:rFonts w:ascii="Times New Roman" w:hAnsi="Times New Roman" w:eastAsia="黑体" w:cs="Times New Roman"/>
          <w:sz w:val="36"/>
          <w:szCs w:val="36"/>
        </w:rPr>
        <w:t>202</w:t>
      </w:r>
      <w:r>
        <w:rPr>
          <w:rFonts w:hint="eastAsia" w:ascii="Times New Roman" w:hAnsi="Times New Roman" w:eastAsia="黑体" w:cs="Times New Roman"/>
          <w:sz w:val="36"/>
          <w:szCs w:val="36"/>
          <w:lang w:val="en-US" w:eastAsia="zh-CN"/>
        </w:rPr>
        <w:t>6</w:t>
      </w:r>
      <w:r>
        <w:rPr>
          <w:rFonts w:ascii="Times New Roman" w:hAnsi="Times New Roman" w:eastAsia="黑体" w:cs="Times New Roman"/>
          <w:sz w:val="36"/>
          <w:szCs w:val="36"/>
        </w:rPr>
        <w:t>年部门预算表</w:t>
      </w:r>
    </w:p>
    <w:p w14:paraId="56D17CC5">
      <w:pPr>
        <w:spacing w:line="52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一、部门收支总表</w:t>
      </w:r>
    </w:p>
    <w:p w14:paraId="4C63E4D3">
      <w:pPr>
        <w:spacing w:line="52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二、部门收入总表</w:t>
      </w:r>
    </w:p>
    <w:p w14:paraId="40316D4D">
      <w:pPr>
        <w:spacing w:line="52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三、部门支出总表</w:t>
      </w:r>
    </w:p>
    <w:p w14:paraId="6445EB8B">
      <w:pPr>
        <w:spacing w:line="52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四、财政拨款收支总表</w:t>
      </w:r>
    </w:p>
    <w:p w14:paraId="058EC8E5">
      <w:pPr>
        <w:spacing w:line="52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五、一般公共预算支出表</w:t>
      </w:r>
    </w:p>
    <w:p w14:paraId="0767EB46">
      <w:pPr>
        <w:spacing w:line="52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六、一般公共预算基本支出表</w:t>
      </w:r>
    </w:p>
    <w:p w14:paraId="709EA762">
      <w:pPr>
        <w:spacing w:line="52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七、政府性基金预算支出表</w:t>
      </w:r>
    </w:p>
    <w:p w14:paraId="3BBE001D">
      <w:pPr>
        <w:spacing w:line="52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八、国有资本经营预算支出表</w:t>
      </w:r>
    </w:p>
    <w:p w14:paraId="746FFE85">
      <w:pPr>
        <w:spacing w:line="52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九、</w:t>
      </w:r>
      <w:r>
        <w:rPr>
          <w:rFonts w:hint="eastAsia" w:ascii="仿宋_GB2312" w:hAnsi="仿宋_GB2312" w:eastAsia="仿宋_GB2312" w:cs="仿宋_GB2312"/>
          <w:sz w:val="32"/>
          <w:szCs w:val="32"/>
        </w:rPr>
        <w:t>财政拨款预算</w:t>
      </w:r>
      <w:r>
        <w:rPr>
          <w:rFonts w:ascii="仿宋_GB2312" w:hAnsi="仿宋_GB2312" w:eastAsia="仿宋_GB2312" w:cs="仿宋_GB2312"/>
          <w:sz w:val="32"/>
          <w:szCs w:val="32"/>
        </w:rPr>
        <w:t>“三公”经费支出表</w:t>
      </w:r>
    </w:p>
    <w:p w14:paraId="73077626">
      <w:pPr>
        <w:spacing w:before="313" w:beforeLines="100" w:line="480" w:lineRule="exact"/>
        <w:jc w:val="left"/>
        <w:rPr>
          <w:rFonts w:ascii="Times New Roman" w:hAnsi="Times New Roman" w:eastAsia="黑体" w:cs="Times New Roman"/>
          <w:w w:val="96"/>
          <w:sz w:val="36"/>
          <w:szCs w:val="36"/>
        </w:rPr>
      </w:pPr>
      <w:r>
        <w:rPr>
          <w:rFonts w:ascii="Times New Roman" w:hAnsi="Times New Roman" w:eastAsia="黑体" w:cs="Times New Roman"/>
          <w:sz w:val="36"/>
          <w:szCs w:val="36"/>
        </w:rPr>
        <w:t xml:space="preserve">第三部分 </w:t>
      </w:r>
      <w:r>
        <w:rPr>
          <w:rFonts w:ascii="Times New Roman" w:hAnsi="Times New Roman" w:eastAsia="黑体" w:cs="Times New Roman"/>
          <w:w w:val="96"/>
          <w:sz w:val="36"/>
          <w:szCs w:val="36"/>
        </w:rPr>
        <w:t>202</w:t>
      </w:r>
      <w:r>
        <w:rPr>
          <w:rFonts w:hint="eastAsia" w:ascii="Times New Roman" w:hAnsi="Times New Roman" w:eastAsia="黑体" w:cs="Times New Roman"/>
          <w:w w:val="96"/>
          <w:sz w:val="36"/>
          <w:szCs w:val="36"/>
          <w:lang w:val="en-US" w:eastAsia="zh-CN"/>
        </w:rPr>
        <w:t>6</w:t>
      </w:r>
      <w:r>
        <w:rPr>
          <w:rFonts w:ascii="Times New Roman" w:hAnsi="Times New Roman" w:eastAsia="黑体" w:cs="Times New Roman"/>
          <w:w w:val="96"/>
          <w:sz w:val="36"/>
          <w:szCs w:val="36"/>
        </w:rPr>
        <w:t>年部门预算情况说明</w:t>
      </w:r>
    </w:p>
    <w:p w14:paraId="3011C9D3">
      <w:pPr>
        <w:spacing w:before="313" w:beforeLines="100" w:line="480" w:lineRule="exact"/>
        <w:jc w:val="left"/>
        <w:rPr>
          <w:rFonts w:ascii="Times New Roman" w:hAnsi="Times New Roman" w:eastAsia="黑体" w:cs="Times New Roman"/>
          <w:sz w:val="36"/>
          <w:szCs w:val="36"/>
        </w:rPr>
      </w:pPr>
      <w:r>
        <w:rPr>
          <w:rFonts w:ascii="Times New Roman" w:hAnsi="Times New Roman" w:eastAsia="黑体" w:cs="Times New Roman"/>
          <w:sz w:val="36"/>
          <w:szCs w:val="36"/>
        </w:rPr>
        <w:t>第四部分 名词解释</w:t>
      </w:r>
    </w:p>
    <w:p w14:paraId="4C77BCA4">
      <w:pPr>
        <w:spacing w:line="480" w:lineRule="exact"/>
        <w:jc w:val="left"/>
        <w:rPr>
          <w:rFonts w:hint="eastAsia" w:ascii="Times New Roman" w:hAnsi="Times New Roman" w:eastAsia="黑体" w:cs="Times New Roman"/>
          <w:sz w:val="36"/>
          <w:szCs w:val="36"/>
        </w:rPr>
      </w:pPr>
    </w:p>
    <w:p w14:paraId="2D6FDF05">
      <w:pPr>
        <w:spacing w:line="480" w:lineRule="exact"/>
        <w:jc w:val="left"/>
        <w:rPr>
          <w:rFonts w:hint="eastAsia" w:ascii="Times New Roman" w:hAnsi="Times New Roman" w:eastAsia="黑体" w:cs="Times New Roman"/>
          <w:sz w:val="36"/>
          <w:szCs w:val="36"/>
        </w:rPr>
      </w:pPr>
    </w:p>
    <w:p w14:paraId="2CC3CDCF">
      <w:pPr>
        <w:spacing w:line="580" w:lineRule="exact"/>
        <w:jc w:val="center"/>
        <w:rPr>
          <w:rFonts w:ascii="Times New Roman" w:hAnsi="Times New Roman" w:eastAsia="黑体" w:cs="Times New Roman"/>
          <w:sz w:val="44"/>
          <w:szCs w:val="44"/>
        </w:rPr>
      </w:pPr>
    </w:p>
    <w:p w14:paraId="59014E4F">
      <w:pPr>
        <w:spacing w:line="580" w:lineRule="exact"/>
        <w:jc w:val="center"/>
        <w:rPr>
          <w:rFonts w:ascii="Times New Roman" w:hAnsi="Times New Roman" w:eastAsia="黑体" w:cs="Times New Roman"/>
          <w:sz w:val="44"/>
          <w:szCs w:val="44"/>
        </w:rPr>
      </w:pPr>
    </w:p>
    <w:p w14:paraId="4BDE86F1">
      <w:pPr>
        <w:spacing w:line="580" w:lineRule="exact"/>
        <w:jc w:val="center"/>
        <w:rPr>
          <w:rFonts w:ascii="Times New Roman" w:hAnsi="Times New Roman" w:eastAsia="黑体" w:cs="Times New Roman"/>
          <w:sz w:val="44"/>
          <w:szCs w:val="44"/>
        </w:rPr>
      </w:pPr>
    </w:p>
    <w:p w14:paraId="3CEFD68C">
      <w:pPr>
        <w:spacing w:line="580" w:lineRule="exact"/>
        <w:jc w:val="center"/>
        <w:rPr>
          <w:rFonts w:ascii="Times New Roman" w:hAnsi="Times New Roman" w:eastAsia="黑体" w:cs="Times New Roman"/>
          <w:sz w:val="44"/>
          <w:szCs w:val="44"/>
        </w:rPr>
      </w:pPr>
    </w:p>
    <w:p w14:paraId="63F2949F">
      <w:pPr>
        <w:spacing w:line="580" w:lineRule="exact"/>
        <w:jc w:val="center"/>
        <w:rPr>
          <w:rFonts w:ascii="Times New Roman" w:hAnsi="Times New Roman" w:eastAsia="黑体" w:cs="Times New Roman"/>
          <w:sz w:val="44"/>
          <w:szCs w:val="44"/>
        </w:rPr>
      </w:pPr>
    </w:p>
    <w:p w14:paraId="28AAED42">
      <w:pPr>
        <w:spacing w:line="580" w:lineRule="exact"/>
        <w:jc w:val="center"/>
        <w:rPr>
          <w:rFonts w:ascii="Times New Roman" w:hAnsi="Times New Roman" w:eastAsia="黑体" w:cs="Times New Roman"/>
          <w:sz w:val="44"/>
          <w:szCs w:val="44"/>
        </w:rPr>
      </w:pPr>
    </w:p>
    <w:p w14:paraId="650CB94E">
      <w:pPr>
        <w:spacing w:line="580" w:lineRule="exact"/>
        <w:jc w:val="center"/>
        <w:rPr>
          <w:rFonts w:ascii="Times New Roman" w:hAnsi="Times New Roman" w:eastAsia="黑体" w:cs="Times New Roman"/>
          <w:sz w:val="44"/>
          <w:szCs w:val="44"/>
        </w:rPr>
      </w:pPr>
    </w:p>
    <w:p w14:paraId="593AD45F">
      <w:pPr>
        <w:spacing w:line="580" w:lineRule="exact"/>
        <w:jc w:val="center"/>
        <w:rPr>
          <w:rFonts w:ascii="Times New Roman" w:hAnsi="Times New Roman" w:eastAsia="黑体" w:cs="Times New Roman"/>
          <w:sz w:val="44"/>
          <w:szCs w:val="44"/>
        </w:rPr>
      </w:pPr>
    </w:p>
    <w:p w14:paraId="5FF7FBAD">
      <w:pPr>
        <w:spacing w:line="580" w:lineRule="exact"/>
        <w:jc w:val="center"/>
        <w:rPr>
          <w:rFonts w:ascii="Times New Roman" w:hAnsi="Times New Roman" w:eastAsia="黑体" w:cs="Times New Roman"/>
          <w:sz w:val="44"/>
          <w:szCs w:val="44"/>
        </w:rPr>
      </w:pPr>
    </w:p>
    <w:p w14:paraId="30E41880">
      <w:pPr>
        <w:spacing w:line="580" w:lineRule="exact"/>
        <w:jc w:val="center"/>
        <w:rPr>
          <w:rFonts w:hint="eastAsia" w:ascii="Times New Roman" w:hAnsi="Times New Roman" w:eastAsia="黑体" w:cs="Times New Roman"/>
          <w:sz w:val="44"/>
          <w:szCs w:val="44"/>
        </w:rPr>
      </w:pPr>
    </w:p>
    <w:p w14:paraId="7C42045C">
      <w:pPr>
        <w:spacing w:line="580" w:lineRule="exact"/>
        <w:jc w:val="center"/>
        <w:rPr>
          <w:rFonts w:ascii="Times New Roman" w:hAnsi="Times New Roman" w:eastAsia="黑体" w:cs="Times New Roman"/>
          <w:sz w:val="44"/>
          <w:szCs w:val="44"/>
        </w:rPr>
      </w:pPr>
    </w:p>
    <w:p w14:paraId="32A91A39">
      <w:pPr>
        <w:spacing w:line="580" w:lineRule="exact"/>
        <w:jc w:val="center"/>
        <w:rPr>
          <w:rFonts w:ascii="Times New Roman" w:hAnsi="Times New Roman" w:eastAsia="黑体" w:cs="Times New Roman"/>
          <w:sz w:val="44"/>
          <w:szCs w:val="44"/>
        </w:rPr>
      </w:pPr>
    </w:p>
    <w:p w14:paraId="14293CB7">
      <w:pPr>
        <w:spacing w:line="580" w:lineRule="exact"/>
        <w:jc w:val="center"/>
        <w:rPr>
          <w:rFonts w:ascii="Times New Roman" w:hAnsi="Times New Roman" w:eastAsia="黑体" w:cs="Times New Roman"/>
          <w:sz w:val="44"/>
          <w:szCs w:val="44"/>
        </w:rPr>
      </w:pPr>
    </w:p>
    <w:p w14:paraId="514EA9F4">
      <w:pPr>
        <w:spacing w:line="580" w:lineRule="exact"/>
        <w:jc w:val="center"/>
        <w:rPr>
          <w:rFonts w:ascii="Times New Roman" w:hAnsi="Times New Roman" w:eastAsia="黑体" w:cs="Times New Roman"/>
          <w:sz w:val="44"/>
          <w:szCs w:val="44"/>
        </w:rPr>
      </w:pPr>
    </w:p>
    <w:p w14:paraId="4718F528">
      <w:pPr>
        <w:spacing w:line="580" w:lineRule="exact"/>
        <w:jc w:val="center"/>
        <w:rPr>
          <w:rFonts w:hint="eastAsia" w:ascii="Times New Roman" w:hAnsi="Times New Roman" w:eastAsia="黑体" w:cs="Times New Roman"/>
          <w:sz w:val="44"/>
          <w:szCs w:val="44"/>
          <w:lang w:val="en-US" w:eastAsia="zh-CN"/>
        </w:rPr>
      </w:pPr>
      <w:r>
        <w:rPr>
          <w:rFonts w:ascii="Times New Roman" w:hAnsi="Times New Roman" w:eastAsia="黑体" w:cs="Times New Roman"/>
          <w:sz w:val="44"/>
          <w:szCs w:val="44"/>
        </w:rPr>
        <w:t xml:space="preserve">第一部分  </w:t>
      </w:r>
      <w:r>
        <w:rPr>
          <w:rFonts w:hint="eastAsia" w:ascii="Times New Roman" w:hAnsi="Times New Roman" w:eastAsia="黑体" w:cs="Times New Roman"/>
          <w:sz w:val="44"/>
          <w:szCs w:val="44"/>
        </w:rPr>
        <w:t>单位基本</w:t>
      </w:r>
      <w:r>
        <w:rPr>
          <w:rFonts w:hint="eastAsia" w:ascii="Times New Roman" w:hAnsi="Times New Roman" w:eastAsia="黑体" w:cs="Times New Roman"/>
          <w:sz w:val="44"/>
          <w:szCs w:val="44"/>
          <w:lang w:val="en-US" w:eastAsia="zh-CN"/>
        </w:rPr>
        <w:t>概况</w:t>
      </w:r>
    </w:p>
    <w:p w14:paraId="27FCADF3">
      <w:pPr>
        <w:spacing w:line="580" w:lineRule="exact"/>
        <w:jc w:val="center"/>
        <w:rPr>
          <w:rFonts w:ascii="Times New Roman" w:hAnsi="Times New Roman" w:eastAsia="黑体" w:cs="Times New Roman"/>
          <w:sz w:val="36"/>
          <w:szCs w:val="36"/>
        </w:rPr>
      </w:pPr>
    </w:p>
    <w:p w14:paraId="59C1984F">
      <w:pPr>
        <w:spacing w:line="580" w:lineRule="exact"/>
        <w:jc w:val="center"/>
        <w:rPr>
          <w:rFonts w:ascii="Times New Roman" w:hAnsi="Times New Roman" w:eastAsia="黑体" w:cs="Times New Roman"/>
          <w:sz w:val="36"/>
          <w:szCs w:val="36"/>
        </w:rPr>
      </w:pPr>
    </w:p>
    <w:p w14:paraId="638F4A05">
      <w:pPr>
        <w:spacing w:line="580" w:lineRule="exact"/>
        <w:jc w:val="center"/>
        <w:rPr>
          <w:rFonts w:ascii="Times New Roman" w:hAnsi="Times New Roman" w:eastAsia="黑体" w:cs="Times New Roman"/>
          <w:sz w:val="36"/>
          <w:szCs w:val="36"/>
        </w:rPr>
      </w:pPr>
    </w:p>
    <w:p w14:paraId="097E1B5A">
      <w:pPr>
        <w:spacing w:line="580" w:lineRule="exact"/>
        <w:jc w:val="center"/>
        <w:rPr>
          <w:rFonts w:ascii="Times New Roman" w:hAnsi="Times New Roman" w:eastAsia="黑体" w:cs="Times New Roman"/>
          <w:sz w:val="36"/>
          <w:szCs w:val="36"/>
        </w:rPr>
      </w:pPr>
    </w:p>
    <w:p w14:paraId="7B0C60A6">
      <w:pPr>
        <w:spacing w:line="580" w:lineRule="exact"/>
        <w:jc w:val="center"/>
        <w:rPr>
          <w:rFonts w:ascii="Times New Roman" w:hAnsi="Times New Roman" w:eastAsia="黑体" w:cs="Times New Roman"/>
          <w:sz w:val="36"/>
          <w:szCs w:val="36"/>
        </w:rPr>
      </w:pPr>
    </w:p>
    <w:p w14:paraId="43EDC823">
      <w:pPr>
        <w:spacing w:line="580" w:lineRule="exact"/>
        <w:jc w:val="center"/>
        <w:rPr>
          <w:rFonts w:ascii="Times New Roman" w:hAnsi="Times New Roman" w:eastAsia="黑体" w:cs="Times New Roman"/>
          <w:sz w:val="36"/>
          <w:szCs w:val="36"/>
        </w:rPr>
      </w:pPr>
    </w:p>
    <w:p w14:paraId="26762C8E">
      <w:pPr>
        <w:spacing w:line="580" w:lineRule="exact"/>
        <w:jc w:val="center"/>
        <w:rPr>
          <w:rFonts w:ascii="Times New Roman" w:hAnsi="Times New Roman" w:eastAsia="黑体" w:cs="Times New Roman"/>
          <w:sz w:val="36"/>
          <w:szCs w:val="36"/>
        </w:rPr>
      </w:pPr>
    </w:p>
    <w:p w14:paraId="72E58924">
      <w:pPr>
        <w:spacing w:line="580" w:lineRule="exact"/>
        <w:jc w:val="center"/>
        <w:rPr>
          <w:rFonts w:ascii="Times New Roman" w:hAnsi="Times New Roman" w:eastAsia="黑体" w:cs="Times New Roman"/>
          <w:sz w:val="36"/>
          <w:szCs w:val="36"/>
        </w:rPr>
      </w:pPr>
    </w:p>
    <w:p w14:paraId="73C280BE">
      <w:pPr>
        <w:spacing w:line="580" w:lineRule="exact"/>
        <w:jc w:val="center"/>
        <w:rPr>
          <w:rFonts w:ascii="Times New Roman" w:hAnsi="Times New Roman" w:eastAsia="黑体" w:cs="Times New Roman"/>
          <w:sz w:val="36"/>
          <w:szCs w:val="36"/>
        </w:rPr>
      </w:pPr>
    </w:p>
    <w:p w14:paraId="38A3E44A">
      <w:pPr>
        <w:spacing w:line="580" w:lineRule="exact"/>
        <w:jc w:val="center"/>
        <w:rPr>
          <w:rFonts w:ascii="Times New Roman" w:hAnsi="Times New Roman" w:eastAsia="黑体" w:cs="Times New Roman"/>
          <w:sz w:val="36"/>
          <w:szCs w:val="36"/>
        </w:rPr>
      </w:pPr>
    </w:p>
    <w:p w14:paraId="4080BA28">
      <w:pPr>
        <w:spacing w:line="580" w:lineRule="exact"/>
        <w:jc w:val="center"/>
        <w:rPr>
          <w:rFonts w:ascii="Times New Roman" w:hAnsi="Times New Roman" w:eastAsia="黑体" w:cs="Times New Roman"/>
          <w:sz w:val="36"/>
          <w:szCs w:val="36"/>
        </w:rPr>
      </w:pPr>
    </w:p>
    <w:p w14:paraId="3DDA499C">
      <w:pPr>
        <w:spacing w:line="580" w:lineRule="exact"/>
        <w:jc w:val="center"/>
        <w:rPr>
          <w:rFonts w:ascii="Times New Roman" w:hAnsi="Times New Roman" w:eastAsia="黑体" w:cs="Times New Roman"/>
          <w:sz w:val="36"/>
          <w:szCs w:val="36"/>
        </w:rPr>
      </w:pPr>
    </w:p>
    <w:p w14:paraId="75660330">
      <w:pPr>
        <w:spacing w:line="580" w:lineRule="exact"/>
        <w:jc w:val="center"/>
        <w:rPr>
          <w:rFonts w:ascii="Times New Roman" w:hAnsi="Times New Roman" w:eastAsia="黑体" w:cs="Times New Roman"/>
          <w:sz w:val="36"/>
          <w:szCs w:val="36"/>
        </w:rPr>
      </w:pPr>
    </w:p>
    <w:p w14:paraId="040E8567">
      <w:pPr>
        <w:spacing w:line="580" w:lineRule="exact"/>
        <w:jc w:val="center"/>
        <w:rPr>
          <w:rFonts w:ascii="Times New Roman" w:hAnsi="Times New Roman" w:eastAsia="黑体" w:cs="Times New Roman"/>
          <w:sz w:val="36"/>
          <w:szCs w:val="36"/>
        </w:rPr>
      </w:pPr>
    </w:p>
    <w:p w14:paraId="2859155C">
      <w:pPr>
        <w:adjustRightInd w:val="0"/>
        <w:snapToGrid w:val="0"/>
        <w:spacing w:beforeLines="50" w:afterLines="50" w:line="560" w:lineRule="exact"/>
        <w:ind w:firstLine="640" w:firstLineChars="200"/>
        <w:outlineLvl w:val="1"/>
        <w:rPr>
          <w:rFonts w:ascii="仿宋" w:hAnsi="仿宋" w:eastAsia="仿宋" w:cs="仿宋"/>
          <w:kern w:val="0"/>
          <w:sz w:val="32"/>
          <w:szCs w:val="32"/>
        </w:rPr>
      </w:pPr>
      <w:r>
        <w:rPr>
          <w:rFonts w:hint="eastAsia" w:ascii="仿宋" w:hAnsi="仿宋" w:eastAsia="仿宋" w:cs="仿宋"/>
          <w:kern w:val="0"/>
          <w:sz w:val="32"/>
          <w:szCs w:val="32"/>
        </w:rPr>
        <w:t>应急管理部北戴河</w:t>
      </w:r>
      <w:r>
        <w:rPr>
          <w:rFonts w:hint="eastAsia" w:ascii="仿宋" w:hAnsi="仿宋" w:eastAsia="仿宋" w:cs="仿宋"/>
          <w:snapToGrid w:val="0"/>
          <w:kern w:val="0"/>
          <w:sz w:val="32"/>
          <w:szCs w:val="32"/>
        </w:rPr>
        <w:t>康复院是应急管理部所属事业单位，“三定”规定正在按程序修订。</w:t>
      </w:r>
    </w:p>
    <w:p w14:paraId="5B83DF71">
      <w:pPr>
        <w:adjustRightInd w:val="0"/>
        <w:snapToGrid w:val="0"/>
        <w:spacing w:beforeLines="0" w:afterLines="0" w:line="560" w:lineRule="exact"/>
        <w:ind w:firstLine="640" w:firstLineChars="200"/>
        <w:outlineLvl w:val="1"/>
        <w:rPr>
          <w:rFonts w:hint="eastAsia" w:ascii="仿宋" w:hAnsi="仿宋" w:eastAsia="仿宋" w:cs="仿宋"/>
          <w:snapToGrid w:val="0"/>
          <w:color w:val="auto"/>
          <w:kern w:val="0"/>
          <w:sz w:val="32"/>
          <w:szCs w:val="32"/>
        </w:rPr>
      </w:pPr>
    </w:p>
    <w:p w14:paraId="68C7DDB9">
      <w:pPr>
        <w:adjustRightInd w:val="0"/>
        <w:snapToGrid w:val="0"/>
        <w:spacing w:beforeLines="0" w:afterLines="0" w:line="560" w:lineRule="exact"/>
        <w:ind w:firstLine="640" w:firstLineChars="200"/>
        <w:jc w:val="left"/>
        <w:outlineLvl w:val="1"/>
        <w:rPr>
          <w:rFonts w:hint="eastAsia" w:ascii="Times New Roman" w:hAnsi="Times New Roman" w:eastAsia="仿宋" w:cs="Times New Roman"/>
          <w:sz w:val="32"/>
          <w:szCs w:val="32"/>
          <w:lang w:val="en-US" w:eastAsia="zh-CN"/>
        </w:rPr>
      </w:pPr>
    </w:p>
    <w:p w14:paraId="1B77997B">
      <w:pPr>
        <w:adjustRightInd w:val="0"/>
        <w:snapToGrid w:val="0"/>
        <w:spacing w:beforeLines="0" w:afterLines="0" w:line="560" w:lineRule="exact"/>
        <w:ind w:firstLine="640" w:firstLineChars="200"/>
        <w:jc w:val="left"/>
        <w:outlineLvl w:val="1"/>
        <w:rPr>
          <w:rFonts w:hint="eastAsia" w:ascii="Times New Roman" w:hAnsi="Times New Roman" w:eastAsia="仿宋" w:cs="Times New Roman"/>
          <w:sz w:val="32"/>
          <w:szCs w:val="32"/>
          <w:lang w:val="en-US" w:eastAsia="zh-CN"/>
        </w:rPr>
      </w:pPr>
    </w:p>
    <w:p w14:paraId="64FC933E">
      <w:pPr>
        <w:adjustRightInd w:val="0"/>
        <w:snapToGrid w:val="0"/>
        <w:spacing w:beforeLines="0" w:afterLines="0" w:line="560" w:lineRule="exact"/>
        <w:ind w:firstLine="640" w:firstLineChars="200"/>
        <w:jc w:val="left"/>
        <w:outlineLvl w:val="1"/>
        <w:rPr>
          <w:rFonts w:hint="default" w:ascii="Times New Roman" w:hAnsi="Times New Roman" w:eastAsia="仿宋" w:cs="Times New Roman"/>
          <w:sz w:val="32"/>
          <w:szCs w:val="32"/>
          <w:lang w:eastAsia="zh-CN"/>
        </w:rPr>
      </w:pPr>
    </w:p>
    <w:p w14:paraId="3AA842D3">
      <w:pPr>
        <w:spacing w:line="580" w:lineRule="exact"/>
        <w:jc w:val="center"/>
        <w:rPr>
          <w:rFonts w:ascii="Times New Roman" w:hAnsi="Times New Roman" w:eastAsia="黑体" w:cs="Times New Roman"/>
          <w:sz w:val="36"/>
          <w:szCs w:val="36"/>
        </w:rPr>
      </w:pPr>
    </w:p>
    <w:p w14:paraId="662EB40F">
      <w:pPr>
        <w:spacing w:line="580" w:lineRule="exact"/>
        <w:jc w:val="center"/>
        <w:rPr>
          <w:rFonts w:ascii="Times New Roman" w:hAnsi="Times New Roman" w:eastAsia="黑体" w:cs="Times New Roman"/>
          <w:sz w:val="36"/>
          <w:szCs w:val="36"/>
        </w:rPr>
      </w:pPr>
    </w:p>
    <w:p w14:paraId="75415532">
      <w:pPr>
        <w:spacing w:line="580" w:lineRule="exact"/>
        <w:jc w:val="center"/>
        <w:rPr>
          <w:rFonts w:ascii="Times New Roman" w:hAnsi="Times New Roman" w:eastAsia="黑体" w:cs="Times New Roman"/>
          <w:sz w:val="36"/>
          <w:szCs w:val="36"/>
        </w:rPr>
      </w:pPr>
    </w:p>
    <w:p w14:paraId="5DE7BC53">
      <w:pPr>
        <w:spacing w:line="580" w:lineRule="exact"/>
        <w:jc w:val="center"/>
        <w:rPr>
          <w:rFonts w:ascii="Times New Roman" w:hAnsi="Times New Roman" w:eastAsia="黑体" w:cs="Times New Roman"/>
          <w:sz w:val="36"/>
          <w:szCs w:val="36"/>
        </w:rPr>
      </w:pPr>
    </w:p>
    <w:p w14:paraId="3C12C82F">
      <w:pPr>
        <w:spacing w:line="580" w:lineRule="exact"/>
        <w:jc w:val="center"/>
        <w:rPr>
          <w:rFonts w:ascii="Times New Roman" w:hAnsi="Times New Roman" w:eastAsia="黑体" w:cs="Times New Roman"/>
          <w:sz w:val="36"/>
          <w:szCs w:val="36"/>
        </w:rPr>
      </w:pPr>
    </w:p>
    <w:p w14:paraId="785B8AB3">
      <w:pPr>
        <w:spacing w:line="580" w:lineRule="exact"/>
        <w:jc w:val="center"/>
        <w:rPr>
          <w:rFonts w:ascii="Times New Roman" w:hAnsi="Times New Roman" w:eastAsia="黑体" w:cs="Times New Roman"/>
          <w:sz w:val="36"/>
          <w:szCs w:val="36"/>
        </w:rPr>
      </w:pPr>
    </w:p>
    <w:p w14:paraId="4637332D">
      <w:pPr>
        <w:spacing w:line="580" w:lineRule="exact"/>
        <w:jc w:val="center"/>
        <w:rPr>
          <w:rFonts w:ascii="Times New Roman" w:hAnsi="Times New Roman" w:eastAsia="黑体" w:cs="Times New Roman"/>
          <w:sz w:val="36"/>
          <w:szCs w:val="36"/>
        </w:rPr>
      </w:pPr>
    </w:p>
    <w:p w14:paraId="3FCFFB63">
      <w:pPr>
        <w:spacing w:line="580" w:lineRule="exact"/>
        <w:jc w:val="center"/>
        <w:rPr>
          <w:rFonts w:ascii="Times New Roman" w:hAnsi="Times New Roman" w:eastAsia="黑体" w:cs="Times New Roman"/>
          <w:sz w:val="36"/>
          <w:szCs w:val="36"/>
        </w:rPr>
      </w:pPr>
    </w:p>
    <w:p w14:paraId="0E315A8E">
      <w:pPr>
        <w:spacing w:line="580" w:lineRule="exact"/>
        <w:jc w:val="center"/>
        <w:rPr>
          <w:rFonts w:ascii="Times New Roman" w:hAnsi="Times New Roman" w:eastAsia="黑体" w:cs="Times New Roman"/>
          <w:sz w:val="36"/>
          <w:szCs w:val="36"/>
        </w:rPr>
      </w:pPr>
    </w:p>
    <w:p w14:paraId="0D36BF8C">
      <w:pPr>
        <w:spacing w:line="580" w:lineRule="exact"/>
        <w:jc w:val="center"/>
        <w:rPr>
          <w:rFonts w:ascii="Times New Roman" w:hAnsi="Times New Roman" w:eastAsia="黑体" w:cs="Times New Roman"/>
          <w:sz w:val="36"/>
          <w:szCs w:val="36"/>
        </w:rPr>
      </w:pPr>
    </w:p>
    <w:p w14:paraId="7EF2A73A">
      <w:pPr>
        <w:spacing w:line="580" w:lineRule="exact"/>
        <w:jc w:val="center"/>
        <w:rPr>
          <w:rFonts w:ascii="Times New Roman" w:hAnsi="Times New Roman" w:eastAsia="黑体" w:cs="Times New Roman"/>
          <w:sz w:val="36"/>
          <w:szCs w:val="36"/>
        </w:rPr>
      </w:pPr>
    </w:p>
    <w:p w14:paraId="3AFDF2BA">
      <w:pPr>
        <w:spacing w:line="580" w:lineRule="exact"/>
        <w:jc w:val="center"/>
        <w:rPr>
          <w:rFonts w:ascii="Times New Roman" w:hAnsi="Times New Roman" w:eastAsia="黑体" w:cs="Times New Roman"/>
          <w:sz w:val="36"/>
          <w:szCs w:val="36"/>
        </w:rPr>
      </w:pPr>
    </w:p>
    <w:p w14:paraId="55851E8E">
      <w:pPr>
        <w:spacing w:line="580" w:lineRule="exact"/>
        <w:jc w:val="center"/>
        <w:rPr>
          <w:rFonts w:ascii="Times New Roman" w:hAnsi="Times New Roman" w:eastAsia="黑体" w:cs="Times New Roman"/>
          <w:sz w:val="36"/>
          <w:szCs w:val="36"/>
        </w:rPr>
      </w:pPr>
    </w:p>
    <w:p w14:paraId="212F59E9">
      <w:pPr>
        <w:spacing w:line="580" w:lineRule="exact"/>
        <w:jc w:val="center"/>
        <w:rPr>
          <w:rFonts w:ascii="Times New Roman" w:hAnsi="Times New Roman" w:eastAsia="黑体" w:cs="Times New Roman"/>
          <w:sz w:val="36"/>
          <w:szCs w:val="36"/>
        </w:rPr>
      </w:pPr>
    </w:p>
    <w:p w14:paraId="1D397C00">
      <w:pPr>
        <w:spacing w:line="580" w:lineRule="exact"/>
        <w:jc w:val="center"/>
        <w:rPr>
          <w:rFonts w:ascii="Times New Roman" w:hAnsi="Times New Roman" w:eastAsia="黑体" w:cs="Times New Roman"/>
          <w:sz w:val="36"/>
          <w:szCs w:val="36"/>
        </w:rPr>
      </w:pPr>
    </w:p>
    <w:p w14:paraId="7C69C53E">
      <w:pPr>
        <w:spacing w:line="580" w:lineRule="exact"/>
        <w:jc w:val="center"/>
        <w:rPr>
          <w:rFonts w:ascii="Times New Roman" w:hAnsi="Times New Roman" w:eastAsia="黑体" w:cs="Times New Roman"/>
          <w:sz w:val="36"/>
          <w:szCs w:val="36"/>
        </w:rPr>
      </w:pPr>
    </w:p>
    <w:p w14:paraId="0FD16849">
      <w:pPr>
        <w:spacing w:line="580" w:lineRule="exact"/>
        <w:jc w:val="center"/>
        <w:rPr>
          <w:rFonts w:ascii="Times New Roman" w:hAnsi="Times New Roman" w:eastAsia="黑体" w:cs="Times New Roman"/>
          <w:sz w:val="36"/>
          <w:szCs w:val="36"/>
        </w:rPr>
      </w:pPr>
    </w:p>
    <w:p w14:paraId="4D193431">
      <w:pPr>
        <w:spacing w:line="580" w:lineRule="exact"/>
        <w:jc w:val="center"/>
        <w:rPr>
          <w:rFonts w:ascii="Times New Roman" w:hAnsi="Times New Roman" w:eastAsia="黑体" w:cs="Times New Roman"/>
          <w:sz w:val="36"/>
          <w:szCs w:val="36"/>
        </w:rPr>
      </w:pPr>
    </w:p>
    <w:p w14:paraId="6CC68A57">
      <w:pPr>
        <w:spacing w:line="580" w:lineRule="exact"/>
        <w:jc w:val="center"/>
        <w:rPr>
          <w:rFonts w:ascii="Times New Roman" w:hAnsi="Times New Roman" w:eastAsia="黑体" w:cs="Times New Roman"/>
          <w:sz w:val="36"/>
          <w:szCs w:val="36"/>
        </w:rPr>
      </w:pPr>
    </w:p>
    <w:p w14:paraId="3516BF20">
      <w:pPr>
        <w:spacing w:line="580" w:lineRule="exact"/>
        <w:jc w:val="center"/>
        <w:rPr>
          <w:rFonts w:ascii="Times New Roman" w:hAnsi="Times New Roman" w:eastAsia="黑体" w:cs="Times New Roman"/>
          <w:sz w:val="36"/>
          <w:szCs w:val="36"/>
        </w:rPr>
      </w:pPr>
    </w:p>
    <w:p w14:paraId="12AE31C9">
      <w:pPr>
        <w:spacing w:line="580" w:lineRule="exact"/>
        <w:jc w:val="center"/>
        <w:rPr>
          <w:rFonts w:ascii="Times New Roman" w:hAnsi="Times New Roman" w:eastAsia="黑体" w:cs="Times New Roman"/>
          <w:sz w:val="36"/>
          <w:szCs w:val="36"/>
        </w:rPr>
      </w:pPr>
    </w:p>
    <w:p w14:paraId="04198A0A">
      <w:pPr>
        <w:spacing w:line="580" w:lineRule="exact"/>
        <w:jc w:val="center"/>
        <w:rPr>
          <w:rFonts w:ascii="Times New Roman" w:hAnsi="Times New Roman" w:eastAsia="黑体" w:cs="Times New Roman"/>
          <w:sz w:val="36"/>
          <w:szCs w:val="36"/>
        </w:rPr>
      </w:pPr>
    </w:p>
    <w:p w14:paraId="4DA28186">
      <w:pPr>
        <w:spacing w:line="580" w:lineRule="exact"/>
        <w:jc w:val="center"/>
        <w:rPr>
          <w:rFonts w:ascii="Times New Roman" w:hAnsi="Times New Roman" w:eastAsia="黑体" w:cs="Times New Roman"/>
          <w:sz w:val="36"/>
          <w:szCs w:val="36"/>
        </w:rPr>
      </w:pPr>
    </w:p>
    <w:p w14:paraId="46D85735">
      <w:pPr>
        <w:spacing w:line="580" w:lineRule="exact"/>
        <w:jc w:val="center"/>
        <w:rPr>
          <w:rFonts w:ascii="Times New Roman" w:hAnsi="Times New Roman" w:eastAsia="黑体" w:cs="Times New Roman"/>
          <w:sz w:val="36"/>
          <w:szCs w:val="36"/>
        </w:rPr>
      </w:pPr>
    </w:p>
    <w:p w14:paraId="63C46649">
      <w:pPr>
        <w:spacing w:line="580" w:lineRule="exact"/>
        <w:jc w:val="center"/>
        <w:rPr>
          <w:rFonts w:ascii="Times New Roman" w:hAnsi="Times New Roman" w:eastAsia="黑体" w:cs="Times New Roman"/>
          <w:sz w:val="36"/>
          <w:szCs w:val="36"/>
        </w:rPr>
      </w:pPr>
    </w:p>
    <w:p w14:paraId="61CAAF52">
      <w:pPr>
        <w:spacing w:line="580" w:lineRule="exact"/>
        <w:jc w:val="center"/>
        <w:rPr>
          <w:rFonts w:ascii="Times New Roman" w:hAnsi="Times New Roman" w:eastAsia="黑体" w:cs="Times New Roman"/>
          <w:sz w:val="36"/>
          <w:szCs w:val="36"/>
        </w:rPr>
      </w:pPr>
    </w:p>
    <w:p w14:paraId="68E4E345">
      <w:pPr>
        <w:spacing w:line="580" w:lineRule="exact"/>
        <w:jc w:val="center"/>
        <w:rPr>
          <w:rFonts w:ascii="Times New Roman" w:hAnsi="Times New Roman" w:eastAsia="黑体" w:cs="Times New Roman"/>
          <w:sz w:val="36"/>
          <w:szCs w:val="36"/>
        </w:rPr>
      </w:pPr>
    </w:p>
    <w:p w14:paraId="48CFFE10">
      <w:pPr>
        <w:spacing w:line="580" w:lineRule="exact"/>
        <w:jc w:val="center"/>
        <w:rPr>
          <w:rFonts w:ascii="Times New Roman" w:hAnsi="Times New Roman" w:eastAsia="黑体" w:cs="Times New Roman"/>
          <w:sz w:val="36"/>
          <w:szCs w:val="36"/>
        </w:rPr>
      </w:pPr>
    </w:p>
    <w:p w14:paraId="71FEE511">
      <w:pPr>
        <w:spacing w:line="580" w:lineRule="exact"/>
        <w:jc w:val="center"/>
        <w:rPr>
          <w:rFonts w:ascii="黑体" w:hAnsi="黑体" w:eastAsia="黑体" w:cs="Times New Roman"/>
          <w:w w:val="90"/>
          <w:sz w:val="44"/>
          <w:szCs w:val="44"/>
        </w:rPr>
      </w:pPr>
      <w:r>
        <w:rPr>
          <w:rFonts w:ascii="黑体" w:hAnsi="黑体" w:eastAsia="黑体" w:cs="Times New Roman"/>
          <w:sz w:val="44"/>
          <w:szCs w:val="44"/>
        </w:rPr>
        <w:t>第二部分202</w:t>
      </w:r>
      <w:r>
        <w:rPr>
          <w:rFonts w:hint="eastAsia" w:ascii="黑体" w:hAnsi="黑体" w:eastAsia="黑体" w:cs="Times New Roman"/>
          <w:sz w:val="44"/>
          <w:szCs w:val="44"/>
          <w:lang w:val="en-US" w:eastAsia="zh-CN"/>
        </w:rPr>
        <w:t>6</w:t>
      </w:r>
      <w:r>
        <w:rPr>
          <w:rFonts w:ascii="黑体" w:hAnsi="黑体" w:eastAsia="黑体" w:cs="Times New Roman"/>
          <w:sz w:val="44"/>
          <w:szCs w:val="44"/>
        </w:rPr>
        <w:t>年部门预算表</w:t>
      </w:r>
    </w:p>
    <w:p w14:paraId="29BDF419">
      <w:pPr>
        <w:spacing w:line="580" w:lineRule="exact"/>
        <w:jc w:val="center"/>
        <w:rPr>
          <w:rFonts w:ascii="Times New Roman" w:hAnsi="Times New Roman" w:eastAsia="黑体" w:cs="Times New Roman"/>
          <w:sz w:val="36"/>
          <w:szCs w:val="36"/>
        </w:rPr>
      </w:pPr>
    </w:p>
    <w:p w14:paraId="4F064F75">
      <w:pPr>
        <w:spacing w:line="580" w:lineRule="exact"/>
        <w:jc w:val="center"/>
        <w:rPr>
          <w:rFonts w:ascii="Times New Roman" w:hAnsi="Times New Roman" w:eastAsia="黑体" w:cs="Times New Roman"/>
          <w:sz w:val="36"/>
          <w:szCs w:val="36"/>
        </w:rPr>
      </w:pPr>
    </w:p>
    <w:p w14:paraId="7468E7C6">
      <w:pPr>
        <w:spacing w:line="580" w:lineRule="exact"/>
        <w:jc w:val="center"/>
        <w:rPr>
          <w:rFonts w:ascii="Times New Roman" w:hAnsi="Times New Roman" w:eastAsia="黑体" w:cs="Times New Roman"/>
          <w:sz w:val="36"/>
          <w:szCs w:val="36"/>
        </w:rPr>
      </w:pPr>
    </w:p>
    <w:p w14:paraId="4990936B">
      <w:pPr>
        <w:spacing w:line="580" w:lineRule="exact"/>
        <w:jc w:val="center"/>
        <w:rPr>
          <w:rFonts w:ascii="Times New Roman" w:hAnsi="Times New Roman" w:eastAsia="黑体" w:cs="Times New Roman"/>
          <w:sz w:val="36"/>
          <w:szCs w:val="36"/>
        </w:rPr>
      </w:pPr>
    </w:p>
    <w:p w14:paraId="7FAA9D9F">
      <w:pPr>
        <w:spacing w:line="580" w:lineRule="exact"/>
        <w:jc w:val="center"/>
        <w:rPr>
          <w:rFonts w:ascii="Times New Roman" w:hAnsi="Times New Roman" w:eastAsia="黑体" w:cs="Times New Roman"/>
          <w:sz w:val="36"/>
          <w:szCs w:val="36"/>
        </w:rPr>
      </w:pPr>
    </w:p>
    <w:p w14:paraId="2EA0C9EF">
      <w:pPr>
        <w:spacing w:line="580" w:lineRule="exact"/>
        <w:jc w:val="center"/>
        <w:rPr>
          <w:rFonts w:ascii="Times New Roman" w:hAnsi="Times New Roman" w:eastAsia="黑体" w:cs="Times New Roman"/>
          <w:sz w:val="36"/>
          <w:szCs w:val="36"/>
        </w:rPr>
      </w:pPr>
    </w:p>
    <w:p w14:paraId="1AD244E9">
      <w:pPr>
        <w:spacing w:line="580" w:lineRule="exact"/>
        <w:jc w:val="center"/>
        <w:rPr>
          <w:rFonts w:ascii="Times New Roman" w:hAnsi="Times New Roman" w:eastAsia="黑体" w:cs="Times New Roman"/>
          <w:sz w:val="36"/>
          <w:szCs w:val="36"/>
        </w:rPr>
      </w:pPr>
    </w:p>
    <w:p w14:paraId="398132B6">
      <w:pPr>
        <w:spacing w:line="580" w:lineRule="exact"/>
        <w:jc w:val="center"/>
        <w:rPr>
          <w:rFonts w:ascii="Times New Roman" w:hAnsi="Times New Roman" w:eastAsia="黑体" w:cs="Times New Roman"/>
          <w:sz w:val="36"/>
          <w:szCs w:val="36"/>
        </w:rPr>
      </w:pPr>
    </w:p>
    <w:p w14:paraId="06F80E59">
      <w:pPr>
        <w:spacing w:line="580" w:lineRule="exact"/>
        <w:jc w:val="center"/>
        <w:rPr>
          <w:rFonts w:ascii="Times New Roman" w:hAnsi="Times New Roman" w:eastAsia="黑体" w:cs="Times New Roman"/>
          <w:sz w:val="36"/>
          <w:szCs w:val="36"/>
        </w:rPr>
      </w:pPr>
    </w:p>
    <w:p w14:paraId="19069D74">
      <w:pPr>
        <w:spacing w:line="580" w:lineRule="exact"/>
        <w:jc w:val="center"/>
        <w:rPr>
          <w:rFonts w:ascii="Times New Roman" w:hAnsi="Times New Roman" w:eastAsia="黑体" w:cs="Times New Roman"/>
          <w:sz w:val="36"/>
          <w:szCs w:val="36"/>
        </w:rPr>
      </w:pPr>
    </w:p>
    <w:p w14:paraId="2417D5EA">
      <w:pPr>
        <w:spacing w:line="580" w:lineRule="exact"/>
        <w:jc w:val="center"/>
        <w:rPr>
          <w:rFonts w:ascii="Times New Roman" w:hAnsi="Times New Roman" w:eastAsia="黑体" w:cs="Times New Roman"/>
          <w:sz w:val="36"/>
          <w:szCs w:val="36"/>
        </w:rPr>
      </w:pPr>
    </w:p>
    <w:tbl>
      <w:tblPr>
        <w:tblStyle w:val="6"/>
        <w:tblW w:w="8662" w:type="dxa"/>
        <w:tblInd w:w="93" w:type="dxa"/>
        <w:tblLayout w:type="autofit"/>
        <w:tblCellMar>
          <w:top w:w="0" w:type="dxa"/>
          <w:left w:w="108" w:type="dxa"/>
          <w:bottom w:w="0" w:type="dxa"/>
          <w:right w:w="108" w:type="dxa"/>
        </w:tblCellMar>
      </w:tblPr>
      <w:tblGrid>
        <w:gridCol w:w="3134"/>
        <w:gridCol w:w="246"/>
        <w:gridCol w:w="1171"/>
        <w:gridCol w:w="689"/>
        <w:gridCol w:w="2005"/>
        <w:gridCol w:w="1417"/>
      </w:tblGrid>
      <w:tr w14:paraId="4530BC94">
        <w:tblPrEx>
          <w:tblCellMar>
            <w:top w:w="0" w:type="dxa"/>
            <w:left w:w="108" w:type="dxa"/>
            <w:bottom w:w="0" w:type="dxa"/>
            <w:right w:w="108" w:type="dxa"/>
          </w:tblCellMar>
        </w:tblPrEx>
        <w:trPr>
          <w:trHeight w:val="270" w:hRule="atLeast"/>
        </w:trPr>
        <w:tc>
          <w:tcPr>
            <w:tcW w:w="3380" w:type="dxa"/>
            <w:gridSpan w:val="2"/>
            <w:tcBorders>
              <w:top w:val="nil"/>
              <w:left w:val="nil"/>
              <w:bottom w:val="nil"/>
              <w:right w:val="nil"/>
            </w:tcBorders>
            <w:shd w:val="clear" w:color="auto" w:fill="auto"/>
            <w:noWrap/>
            <w:vAlign w:val="center"/>
          </w:tcPr>
          <w:p w14:paraId="76EEA739">
            <w:pPr>
              <w:widowControl/>
              <w:jc w:val="left"/>
              <w:rPr>
                <w:rFonts w:ascii="宋体" w:hAnsi="宋体" w:eastAsia="宋体" w:cs="宋体"/>
                <w:kern w:val="0"/>
                <w:sz w:val="20"/>
                <w:szCs w:val="20"/>
              </w:rPr>
            </w:pPr>
            <w:bookmarkStart w:id="0" w:name="RANGE!A1:D20"/>
            <w:bookmarkEnd w:id="0"/>
          </w:p>
        </w:tc>
        <w:tc>
          <w:tcPr>
            <w:tcW w:w="1860" w:type="dxa"/>
            <w:gridSpan w:val="2"/>
            <w:tcBorders>
              <w:top w:val="nil"/>
              <w:left w:val="nil"/>
              <w:bottom w:val="nil"/>
              <w:right w:val="nil"/>
            </w:tcBorders>
            <w:shd w:val="clear" w:color="auto" w:fill="auto"/>
            <w:noWrap/>
            <w:vAlign w:val="center"/>
          </w:tcPr>
          <w:p w14:paraId="5FFFFB01">
            <w:pPr>
              <w:widowControl/>
              <w:jc w:val="left"/>
              <w:rPr>
                <w:rFonts w:ascii="宋体" w:hAnsi="宋体" w:eastAsia="宋体" w:cs="宋体"/>
                <w:kern w:val="0"/>
                <w:sz w:val="16"/>
                <w:szCs w:val="16"/>
              </w:rPr>
            </w:pPr>
          </w:p>
        </w:tc>
        <w:tc>
          <w:tcPr>
            <w:tcW w:w="3422" w:type="dxa"/>
            <w:gridSpan w:val="2"/>
            <w:tcBorders>
              <w:top w:val="nil"/>
              <w:left w:val="nil"/>
              <w:bottom w:val="nil"/>
              <w:right w:val="nil"/>
            </w:tcBorders>
            <w:shd w:val="clear" w:color="auto" w:fill="auto"/>
            <w:noWrap/>
            <w:vAlign w:val="center"/>
          </w:tcPr>
          <w:p w14:paraId="5EB65BE9">
            <w:pPr>
              <w:widowControl/>
              <w:ind w:right="300"/>
              <w:jc w:val="right"/>
              <w:rPr>
                <w:rFonts w:ascii="宋体" w:hAnsi="宋体" w:eastAsia="宋体" w:cs="宋体"/>
                <w:kern w:val="0"/>
                <w:sz w:val="20"/>
                <w:szCs w:val="20"/>
              </w:rPr>
            </w:pPr>
          </w:p>
        </w:tc>
      </w:tr>
      <w:tr w14:paraId="36ABDEB1">
        <w:tblPrEx>
          <w:tblCellMar>
            <w:top w:w="0" w:type="dxa"/>
            <w:left w:w="108" w:type="dxa"/>
            <w:bottom w:w="0" w:type="dxa"/>
            <w:right w:w="108" w:type="dxa"/>
          </w:tblCellMar>
        </w:tblPrEx>
        <w:trPr>
          <w:trHeight w:val="555" w:hRule="atLeast"/>
        </w:trPr>
        <w:tc>
          <w:tcPr>
            <w:tcW w:w="8662" w:type="dxa"/>
            <w:gridSpan w:val="6"/>
            <w:tcBorders>
              <w:top w:val="nil"/>
              <w:left w:val="nil"/>
              <w:bottom w:val="nil"/>
              <w:right w:val="nil"/>
            </w:tcBorders>
            <w:shd w:val="clear" w:color="auto" w:fill="auto"/>
            <w:noWrap/>
            <w:vAlign w:val="center"/>
          </w:tcPr>
          <w:p w14:paraId="7D2F3846">
            <w:pPr>
              <w:spacing w:line="0" w:lineRule="atLeast"/>
              <w:ind w:right="-168" w:rightChars="-80"/>
              <w:jc w:val="center"/>
              <w:rPr>
                <w:rFonts w:ascii="Times New Roman" w:hAnsi="Times New Roman" w:eastAsia="宋体" w:cs="宋体"/>
                <w:bCs/>
                <w:sz w:val="18"/>
                <w:szCs w:val="18"/>
              </w:rPr>
            </w:pPr>
            <w:r>
              <w:rPr>
                <w:rFonts w:hint="eastAsia" w:cs="宋体" w:asciiTheme="minorEastAsia" w:hAnsiTheme="minorEastAsia"/>
                <w:bCs/>
                <w:sz w:val="20"/>
                <w:szCs w:val="20"/>
                <w:lang w:val="en-US" w:eastAsia="zh-CN"/>
              </w:rPr>
              <w:t xml:space="preserve">                                                                   </w:t>
            </w:r>
            <w:r>
              <w:rPr>
                <w:rFonts w:hint="eastAsia" w:cs="宋体" w:asciiTheme="minorEastAsia" w:hAnsiTheme="minorEastAsia"/>
                <w:bCs/>
                <w:sz w:val="20"/>
                <w:szCs w:val="20"/>
              </w:rPr>
              <w:t>部门公开表1</w:t>
            </w:r>
          </w:p>
          <w:p w14:paraId="2DE69EA3">
            <w:pPr>
              <w:widowControl/>
              <w:jc w:val="center"/>
              <w:rPr>
                <w:rFonts w:ascii="黑体" w:hAnsi="黑体" w:eastAsia="黑体" w:cs="宋体"/>
                <w:kern w:val="0"/>
                <w:sz w:val="36"/>
                <w:szCs w:val="36"/>
              </w:rPr>
            </w:pPr>
            <w:r>
              <w:rPr>
                <w:rFonts w:hint="eastAsia" w:ascii="黑体" w:hAnsi="黑体" w:eastAsia="黑体" w:cs="宋体"/>
                <w:kern w:val="0"/>
                <w:sz w:val="36"/>
                <w:szCs w:val="36"/>
              </w:rPr>
              <w:t>部门收支总表</w:t>
            </w:r>
          </w:p>
        </w:tc>
      </w:tr>
      <w:tr w14:paraId="0CA4CCDF">
        <w:tblPrEx>
          <w:tblCellMar>
            <w:top w:w="0" w:type="dxa"/>
            <w:left w:w="108" w:type="dxa"/>
            <w:bottom w:w="0" w:type="dxa"/>
            <w:right w:w="108" w:type="dxa"/>
          </w:tblCellMar>
        </w:tblPrEx>
        <w:trPr>
          <w:trHeight w:val="300" w:hRule="atLeast"/>
        </w:trPr>
        <w:tc>
          <w:tcPr>
            <w:tcW w:w="3380" w:type="dxa"/>
            <w:gridSpan w:val="2"/>
            <w:tcBorders>
              <w:top w:val="nil"/>
              <w:left w:val="nil"/>
              <w:bottom w:val="nil"/>
              <w:right w:val="nil"/>
            </w:tcBorders>
            <w:shd w:val="clear" w:color="auto" w:fill="auto"/>
            <w:noWrap/>
            <w:vAlign w:val="center"/>
          </w:tcPr>
          <w:p w14:paraId="3BF7E46E">
            <w:pPr>
              <w:widowControl/>
              <w:jc w:val="left"/>
              <w:rPr>
                <w:rFonts w:ascii="宋体" w:hAnsi="宋体" w:eastAsia="宋体" w:cs="宋体"/>
                <w:kern w:val="0"/>
                <w:sz w:val="18"/>
                <w:szCs w:val="18"/>
              </w:rPr>
            </w:pPr>
          </w:p>
        </w:tc>
        <w:tc>
          <w:tcPr>
            <w:tcW w:w="1171" w:type="dxa"/>
            <w:tcBorders>
              <w:top w:val="nil"/>
              <w:left w:val="nil"/>
              <w:bottom w:val="nil"/>
              <w:right w:val="nil"/>
            </w:tcBorders>
            <w:shd w:val="clear" w:color="auto" w:fill="auto"/>
            <w:noWrap/>
            <w:vAlign w:val="center"/>
          </w:tcPr>
          <w:p w14:paraId="71EECB38">
            <w:pPr>
              <w:widowControl/>
              <w:jc w:val="left"/>
              <w:rPr>
                <w:rFonts w:ascii="宋体" w:hAnsi="宋体" w:eastAsia="宋体" w:cs="宋体"/>
                <w:kern w:val="0"/>
                <w:sz w:val="18"/>
                <w:szCs w:val="18"/>
              </w:rPr>
            </w:pPr>
          </w:p>
        </w:tc>
        <w:tc>
          <w:tcPr>
            <w:tcW w:w="4111" w:type="dxa"/>
            <w:gridSpan w:val="3"/>
            <w:tcBorders>
              <w:top w:val="nil"/>
              <w:left w:val="nil"/>
              <w:bottom w:val="nil"/>
              <w:right w:val="nil"/>
            </w:tcBorders>
            <w:shd w:val="clear" w:color="auto" w:fill="auto"/>
            <w:noWrap/>
            <w:vAlign w:val="center"/>
          </w:tcPr>
          <w:p w14:paraId="5D3116D3">
            <w:pPr>
              <w:widowControl/>
              <w:ind w:right="270"/>
              <w:jc w:val="right"/>
              <w:rPr>
                <w:rFonts w:ascii="宋体" w:hAnsi="宋体" w:eastAsia="宋体" w:cs="宋体"/>
                <w:kern w:val="0"/>
                <w:sz w:val="18"/>
                <w:szCs w:val="18"/>
              </w:rPr>
            </w:pPr>
            <w:r>
              <w:rPr>
                <w:rFonts w:hint="eastAsia" w:ascii="宋体" w:hAnsi="宋体" w:eastAsia="宋体" w:cs="宋体"/>
                <w:kern w:val="0"/>
                <w:sz w:val="18"/>
                <w:szCs w:val="18"/>
              </w:rPr>
              <w:t xml:space="preserve">                            单位：万元</w:t>
            </w:r>
          </w:p>
        </w:tc>
      </w:tr>
      <w:tr w14:paraId="0D0569C4">
        <w:tblPrEx>
          <w:tblCellMar>
            <w:top w:w="0" w:type="dxa"/>
            <w:left w:w="108" w:type="dxa"/>
            <w:bottom w:w="0" w:type="dxa"/>
            <w:right w:w="108" w:type="dxa"/>
          </w:tblCellMar>
        </w:tblPrEx>
        <w:trPr>
          <w:trHeight w:val="600" w:hRule="atLeast"/>
        </w:trPr>
        <w:tc>
          <w:tcPr>
            <w:tcW w:w="455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53B1E65">
            <w:pPr>
              <w:widowControl/>
              <w:jc w:val="center"/>
              <w:rPr>
                <w:rFonts w:ascii="宋体" w:hAnsi="宋体" w:eastAsia="宋体" w:cs="宋体"/>
                <w:kern w:val="0"/>
                <w:sz w:val="20"/>
                <w:szCs w:val="20"/>
              </w:rPr>
            </w:pPr>
            <w:r>
              <w:rPr>
                <w:rFonts w:hint="eastAsia" w:ascii="宋体" w:hAnsi="宋体" w:eastAsia="宋体" w:cs="宋体"/>
                <w:kern w:val="0"/>
                <w:sz w:val="20"/>
                <w:szCs w:val="20"/>
              </w:rPr>
              <w:t>收      入</w:t>
            </w:r>
          </w:p>
        </w:tc>
        <w:tc>
          <w:tcPr>
            <w:tcW w:w="4111" w:type="dxa"/>
            <w:gridSpan w:val="3"/>
            <w:tcBorders>
              <w:top w:val="single" w:color="auto" w:sz="4" w:space="0"/>
              <w:left w:val="nil"/>
              <w:bottom w:val="single" w:color="auto" w:sz="4" w:space="0"/>
              <w:right w:val="single" w:color="auto" w:sz="4" w:space="0"/>
            </w:tcBorders>
            <w:shd w:val="clear" w:color="auto" w:fill="auto"/>
            <w:noWrap/>
            <w:vAlign w:val="center"/>
          </w:tcPr>
          <w:p w14:paraId="70D3787C">
            <w:pPr>
              <w:widowControl/>
              <w:jc w:val="center"/>
              <w:rPr>
                <w:rFonts w:ascii="宋体" w:hAnsi="宋体" w:eastAsia="宋体" w:cs="宋体"/>
                <w:kern w:val="0"/>
                <w:sz w:val="20"/>
                <w:szCs w:val="20"/>
              </w:rPr>
            </w:pPr>
            <w:r>
              <w:rPr>
                <w:rFonts w:hint="eastAsia" w:ascii="宋体" w:hAnsi="宋体" w:eastAsia="宋体" w:cs="宋体"/>
                <w:kern w:val="0"/>
                <w:sz w:val="20"/>
                <w:szCs w:val="20"/>
              </w:rPr>
              <w:t>支      出</w:t>
            </w:r>
          </w:p>
        </w:tc>
      </w:tr>
      <w:tr w14:paraId="581F73A4">
        <w:tblPrEx>
          <w:tblCellMar>
            <w:top w:w="0" w:type="dxa"/>
            <w:left w:w="108" w:type="dxa"/>
            <w:bottom w:w="0" w:type="dxa"/>
            <w:right w:w="108" w:type="dxa"/>
          </w:tblCellMar>
        </w:tblPrEx>
        <w:trPr>
          <w:trHeight w:val="600" w:hRule="atLeast"/>
        </w:trPr>
        <w:tc>
          <w:tcPr>
            <w:tcW w:w="3134" w:type="dxa"/>
            <w:tcBorders>
              <w:top w:val="nil"/>
              <w:left w:val="single" w:color="auto" w:sz="4" w:space="0"/>
              <w:bottom w:val="single" w:color="auto" w:sz="4" w:space="0"/>
              <w:right w:val="single" w:color="auto" w:sz="4" w:space="0"/>
            </w:tcBorders>
            <w:shd w:val="clear" w:color="auto" w:fill="auto"/>
            <w:noWrap/>
            <w:vAlign w:val="center"/>
          </w:tcPr>
          <w:p w14:paraId="056B7F94">
            <w:pPr>
              <w:widowControl/>
              <w:jc w:val="center"/>
              <w:rPr>
                <w:rFonts w:ascii="宋体" w:hAnsi="宋体" w:eastAsia="宋体" w:cs="宋体"/>
                <w:kern w:val="0"/>
                <w:sz w:val="20"/>
                <w:szCs w:val="20"/>
              </w:rPr>
            </w:pPr>
            <w:r>
              <w:rPr>
                <w:rFonts w:hint="eastAsia" w:ascii="宋体" w:hAnsi="宋体" w:eastAsia="宋体" w:cs="宋体"/>
                <w:kern w:val="0"/>
                <w:sz w:val="20"/>
                <w:szCs w:val="20"/>
              </w:rPr>
              <w:t>项目</w:t>
            </w:r>
          </w:p>
        </w:tc>
        <w:tc>
          <w:tcPr>
            <w:tcW w:w="1417" w:type="dxa"/>
            <w:gridSpan w:val="2"/>
            <w:tcBorders>
              <w:top w:val="nil"/>
              <w:left w:val="nil"/>
              <w:bottom w:val="single" w:color="auto" w:sz="4" w:space="0"/>
              <w:right w:val="single" w:color="auto" w:sz="4" w:space="0"/>
            </w:tcBorders>
            <w:shd w:val="clear" w:color="auto" w:fill="auto"/>
            <w:noWrap/>
            <w:vAlign w:val="center"/>
          </w:tcPr>
          <w:p w14:paraId="02878AD7">
            <w:pPr>
              <w:widowControl/>
              <w:jc w:val="center"/>
              <w:rPr>
                <w:rFonts w:ascii="宋体" w:hAnsi="宋体" w:eastAsia="宋体" w:cs="宋体"/>
                <w:kern w:val="0"/>
                <w:sz w:val="20"/>
                <w:szCs w:val="20"/>
              </w:rPr>
            </w:pPr>
            <w:r>
              <w:rPr>
                <w:rFonts w:hint="eastAsia" w:ascii="宋体" w:hAnsi="宋体" w:eastAsia="宋体" w:cs="宋体"/>
                <w:kern w:val="0"/>
                <w:sz w:val="20"/>
                <w:szCs w:val="20"/>
              </w:rPr>
              <w:t>预算数</w:t>
            </w:r>
          </w:p>
        </w:tc>
        <w:tc>
          <w:tcPr>
            <w:tcW w:w="2694" w:type="dxa"/>
            <w:gridSpan w:val="2"/>
            <w:tcBorders>
              <w:top w:val="nil"/>
              <w:left w:val="nil"/>
              <w:bottom w:val="single" w:color="auto" w:sz="4" w:space="0"/>
              <w:right w:val="single" w:color="auto" w:sz="4" w:space="0"/>
            </w:tcBorders>
            <w:shd w:val="clear" w:color="auto" w:fill="auto"/>
            <w:noWrap/>
            <w:vAlign w:val="center"/>
          </w:tcPr>
          <w:p w14:paraId="26B18EEE">
            <w:pPr>
              <w:widowControl/>
              <w:jc w:val="center"/>
              <w:rPr>
                <w:rFonts w:ascii="宋体" w:hAnsi="宋体" w:eastAsia="宋体" w:cs="宋体"/>
                <w:kern w:val="0"/>
                <w:sz w:val="20"/>
                <w:szCs w:val="20"/>
              </w:rPr>
            </w:pPr>
            <w:r>
              <w:rPr>
                <w:rFonts w:hint="eastAsia" w:ascii="宋体" w:hAnsi="宋体" w:eastAsia="宋体" w:cs="宋体"/>
                <w:kern w:val="0"/>
                <w:sz w:val="20"/>
                <w:szCs w:val="20"/>
              </w:rPr>
              <w:t>项目</w:t>
            </w:r>
          </w:p>
        </w:tc>
        <w:tc>
          <w:tcPr>
            <w:tcW w:w="1417" w:type="dxa"/>
            <w:tcBorders>
              <w:top w:val="nil"/>
              <w:left w:val="nil"/>
              <w:bottom w:val="single" w:color="auto" w:sz="4" w:space="0"/>
              <w:right w:val="single" w:color="auto" w:sz="4" w:space="0"/>
            </w:tcBorders>
            <w:shd w:val="clear" w:color="auto" w:fill="auto"/>
            <w:noWrap/>
            <w:vAlign w:val="center"/>
          </w:tcPr>
          <w:p w14:paraId="432E4F8A">
            <w:pPr>
              <w:widowControl/>
              <w:jc w:val="center"/>
              <w:rPr>
                <w:rFonts w:ascii="宋体" w:hAnsi="宋体" w:eastAsia="宋体" w:cs="宋体"/>
                <w:kern w:val="0"/>
                <w:sz w:val="20"/>
                <w:szCs w:val="20"/>
              </w:rPr>
            </w:pPr>
            <w:r>
              <w:rPr>
                <w:rFonts w:hint="eastAsia" w:ascii="宋体" w:hAnsi="宋体" w:eastAsia="宋体" w:cs="宋体"/>
                <w:kern w:val="0"/>
                <w:sz w:val="20"/>
                <w:szCs w:val="20"/>
              </w:rPr>
              <w:t>预算数</w:t>
            </w:r>
          </w:p>
        </w:tc>
      </w:tr>
      <w:tr w14:paraId="5BA78BF5">
        <w:tblPrEx>
          <w:tblCellMar>
            <w:top w:w="0" w:type="dxa"/>
            <w:left w:w="108" w:type="dxa"/>
            <w:bottom w:w="0" w:type="dxa"/>
            <w:right w:w="108" w:type="dxa"/>
          </w:tblCellMar>
        </w:tblPrEx>
        <w:trPr>
          <w:trHeight w:val="525" w:hRule="atLeast"/>
        </w:trPr>
        <w:tc>
          <w:tcPr>
            <w:tcW w:w="3134" w:type="dxa"/>
            <w:tcBorders>
              <w:top w:val="nil"/>
              <w:left w:val="single" w:color="auto" w:sz="4" w:space="0"/>
              <w:bottom w:val="single" w:color="auto" w:sz="4" w:space="0"/>
              <w:right w:val="single" w:color="auto" w:sz="4" w:space="0"/>
            </w:tcBorders>
            <w:shd w:val="clear" w:color="auto" w:fill="auto"/>
            <w:noWrap/>
            <w:vAlign w:val="center"/>
          </w:tcPr>
          <w:p w14:paraId="5B64E55B">
            <w:pPr>
              <w:widowControl/>
              <w:jc w:val="left"/>
              <w:rPr>
                <w:rFonts w:ascii="宋体" w:hAnsi="宋体" w:eastAsia="宋体" w:cs="宋体"/>
                <w:kern w:val="0"/>
                <w:sz w:val="20"/>
                <w:szCs w:val="20"/>
              </w:rPr>
            </w:pPr>
            <w:r>
              <w:rPr>
                <w:rFonts w:hint="eastAsia" w:ascii="宋体" w:hAnsi="宋体" w:eastAsia="宋体" w:cs="宋体"/>
                <w:kern w:val="0"/>
                <w:sz w:val="20"/>
                <w:szCs w:val="20"/>
              </w:rPr>
              <w:t>一、一般公共预算拨款收入</w:t>
            </w:r>
          </w:p>
        </w:tc>
        <w:tc>
          <w:tcPr>
            <w:tcW w:w="1417" w:type="dxa"/>
            <w:gridSpan w:val="2"/>
            <w:tcBorders>
              <w:top w:val="nil"/>
              <w:left w:val="nil"/>
              <w:bottom w:val="single" w:color="auto" w:sz="4" w:space="0"/>
              <w:right w:val="single" w:color="auto" w:sz="4" w:space="0"/>
            </w:tcBorders>
            <w:shd w:val="clear" w:color="auto" w:fill="auto"/>
            <w:noWrap/>
            <w:vAlign w:val="center"/>
          </w:tcPr>
          <w:p w14:paraId="45EF6E46">
            <w:pPr>
              <w:widowControl/>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1,255.59</w:t>
            </w:r>
          </w:p>
        </w:tc>
        <w:tc>
          <w:tcPr>
            <w:tcW w:w="2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7E2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一、社会保障和就业支出</w:t>
            </w:r>
          </w:p>
        </w:tc>
        <w:tc>
          <w:tcPr>
            <w:tcW w:w="1417" w:type="dxa"/>
            <w:tcBorders>
              <w:top w:val="nil"/>
              <w:left w:val="single" w:color="auto" w:sz="4" w:space="0"/>
              <w:bottom w:val="single" w:color="auto" w:sz="4" w:space="0"/>
              <w:right w:val="single" w:color="auto" w:sz="4" w:space="0"/>
            </w:tcBorders>
            <w:shd w:val="clear" w:color="auto" w:fill="auto"/>
            <w:noWrap/>
            <w:vAlign w:val="center"/>
          </w:tcPr>
          <w:p w14:paraId="738AA2BA">
            <w:pPr>
              <w:widowControl/>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2,001.94</w:t>
            </w:r>
          </w:p>
        </w:tc>
      </w:tr>
      <w:tr w14:paraId="2CCEFC70">
        <w:tblPrEx>
          <w:tblCellMar>
            <w:top w:w="0" w:type="dxa"/>
            <w:left w:w="108" w:type="dxa"/>
            <w:bottom w:w="0" w:type="dxa"/>
            <w:right w:w="108" w:type="dxa"/>
          </w:tblCellMar>
        </w:tblPrEx>
        <w:trPr>
          <w:trHeight w:val="525" w:hRule="atLeast"/>
        </w:trPr>
        <w:tc>
          <w:tcPr>
            <w:tcW w:w="3134" w:type="dxa"/>
            <w:tcBorders>
              <w:top w:val="nil"/>
              <w:left w:val="single" w:color="auto" w:sz="4" w:space="0"/>
              <w:bottom w:val="single" w:color="auto" w:sz="4" w:space="0"/>
              <w:right w:val="single" w:color="auto" w:sz="4" w:space="0"/>
            </w:tcBorders>
            <w:shd w:val="clear" w:color="auto" w:fill="auto"/>
            <w:noWrap/>
            <w:vAlign w:val="center"/>
          </w:tcPr>
          <w:p w14:paraId="6DF27B82">
            <w:pPr>
              <w:widowControl/>
              <w:jc w:val="left"/>
              <w:rPr>
                <w:rFonts w:ascii="宋体" w:hAnsi="宋体" w:eastAsia="宋体" w:cs="宋体"/>
                <w:kern w:val="0"/>
                <w:sz w:val="20"/>
                <w:szCs w:val="20"/>
              </w:rPr>
            </w:pPr>
            <w:r>
              <w:rPr>
                <w:rFonts w:hint="eastAsia" w:ascii="宋体" w:hAnsi="宋体" w:eastAsia="宋体" w:cs="宋体"/>
                <w:kern w:val="0"/>
                <w:sz w:val="20"/>
                <w:szCs w:val="20"/>
              </w:rPr>
              <w:t>二、政府性基金预算拨款收入</w:t>
            </w:r>
          </w:p>
        </w:tc>
        <w:tc>
          <w:tcPr>
            <w:tcW w:w="1417" w:type="dxa"/>
            <w:gridSpan w:val="2"/>
            <w:tcBorders>
              <w:top w:val="nil"/>
              <w:left w:val="nil"/>
              <w:bottom w:val="single" w:color="auto" w:sz="4" w:space="0"/>
              <w:right w:val="single" w:color="auto" w:sz="4" w:space="0"/>
            </w:tcBorders>
            <w:shd w:val="clear" w:color="auto" w:fill="auto"/>
            <w:noWrap/>
            <w:vAlign w:val="center"/>
          </w:tcPr>
          <w:p w14:paraId="11091DC3">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94" w:type="dxa"/>
            <w:gridSpan w:val="2"/>
            <w:tcBorders>
              <w:top w:val="nil"/>
              <w:left w:val="single" w:color="000000" w:sz="4" w:space="0"/>
              <w:bottom w:val="single" w:color="000000" w:sz="4" w:space="0"/>
              <w:right w:val="single" w:color="000000" w:sz="4" w:space="0"/>
            </w:tcBorders>
            <w:shd w:val="clear" w:color="auto" w:fill="auto"/>
            <w:noWrap/>
            <w:vAlign w:val="center"/>
          </w:tcPr>
          <w:p w14:paraId="3F564A9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二、住房保障支出</w:t>
            </w:r>
          </w:p>
        </w:tc>
        <w:tc>
          <w:tcPr>
            <w:tcW w:w="1417" w:type="dxa"/>
            <w:tcBorders>
              <w:top w:val="nil"/>
              <w:left w:val="single" w:color="auto" w:sz="4" w:space="0"/>
              <w:bottom w:val="single" w:color="auto" w:sz="4" w:space="0"/>
              <w:right w:val="single" w:color="auto" w:sz="4" w:space="0"/>
            </w:tcBorders>
            <w:shd w:val="clear" w:color="auto" w:fill="auto"/>
            <w:noWrap/>
            <w:vAlign w:val="center"/>
          </w:tcPr>
          <w:p w14:paraId="63440D10">
            <w:pPr>
              <w:widowControl/>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212.23</w:t>
            </w:r>
          </w:p>
        </w:tc>
      </w:tr>
      <w:tr w14:paraId="37E0CD04">
        <w:tblPrEx>
          <w:tblCellMar>
            <w:top w:w="0" w:type="dxa"/>
            <w:left w:w="108" w:type="dxa"/>
            <w:bottom w:w="0" w:type="dxa"/>
            <w:right w:w="108" w:type="dxa"/>
          </w:tblCellMar>
        </w:tblPrEx>
        <w:trPr>
          <w:trHeight w:val="525" w:hRule="atLeast"/>
        </w:trPr>
        <w:tc>
          <w:tcPr>
            <w:tcW w:w="3134" w:type="dxa"/>
            <w:tcBorders>
              <w:top w:val="nil"/>
              <w:left w:val="single" w:color="auto" w:sz="4" w:space="0"/>
              <w:bottom w:val="single" w:color="auto" w:sz="4" w:space="0"/>
              <w:right w:val="single" w:color="auto" w:sz="4" w:space="0"/>
            </w:tcBorders>
            <w:shd w:val="clear" w:color="auto" w:fill="auto"/>
            <w:noWrap/>
            <w:vAlign w:val="center"/>
          </w:tcPr>
          <w:p w14:paraId="43119488">
            <w:pPr>
              <w:widowControl/>
              <w:jc w:val="left"/>
              <w:rPr>
                <w:rFonts w:ascii="宋体" w:hAnsi="宋体" w:eastAsia="宋体" w:cs="宋体"/>
                <w:kern w:val="0"/>
                <w:sz w:val="20"/>
                <w:szCs w:val="20"/>
              </w:rPr>
            </w:pPr>
            <w:r>
              <w:rPr>
                <w:rFonts w:hint="eastAsia" w:ascii="宋体" w:hAnsi="宋体" w:eastAsia="宋体" w:cs="宋体"/>
                <w:kern w:val="0"/>
                <w:sz w:val="20"/>
                <w:szCs w:val="20"/>
              </w:rPr>
              <w:t>三、国有资本经营预算拨款收入</w:t>
            </w:r>
          </w:p>
        </w:tc>
        <w:tc>
          <w:tcPr>
            <w:tcW w:w="1417" w:type="dxa"/>
            <w:gridSpan w:val="2"/>
            <w:tcBorders>
              <w:top w:val="nil"/>
              <w:left w:val="nil"/>
              <w:bottom w:val="single" w:color="auto" w:sz="4" w:space="0"/>
              <w:right w:val="single" w:color="auto" w:sz="4" w:space="0"/>
            </w:tcBorders>
            <w:shd w:val="clear" w:color="auto" w:fill="auto"/>
            <w:noWrap/>
            <w:vAlign w:val="center"/>
          </w:tcPr>
          <w:p w14:paraId="282B033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94" w:type="dxa"/>
            <w:gridSpan w:val="2"/>
            <w:tcBorders>
              <w:top w:val="nil"/>
              <w:left w:val="single" w:color="000000" w:sz="4" w:space="0"/>
              <w:bottom w:val="single" w:color="000000" w:sz="4" w:space="0"/>
              <w:right w:val="single" w:color="000000" w:sz="4" w:space="0"/>
            </w:tcBorders>
            <w:shd w:val="clear" w:color="auto" w:fill="auto"/>
            <w:noWrap/>
            <w:vAlign w:val="center"/>
          </w:tcPr>
          <w:p w14:paraId="5D75198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三、灾害防治及应急管理支出</w:t>
            </w:r>
          </w:p>
        </w:tc>
        <w:tc>
          <w:tcPr>
            <w:tcW w:w="1417" w:type="dxa"/>
            <w:tcBorders>
              <w:top w:val="nil"/>
              <w:left w:val="single" w:color="auto" w:sz="4" w:space="0"/>
              <w:bottom w:val="single" w:color="auto" w:sz="4" w:space="0"/>
              <w:right w:val="single" w:color="auto" w:sz="4" w:space="0"/>
            </w:tcBorders>
            <w:shd w:val="clear" w:color="auto" w:fill="auto"/>
            <w:noWrap/>
            <w:vAlign w:val="center"/>
          </w:tcPr>
          <w:p w14:paraId="6A66CC0C">
            <w:pPr>
              <w:widowControl/>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8,146.49</w:t>
            </w:r>
          </w:p>
        </w:tc>
      </w:tr>
      <w:tr w14:paraId="4D38281E">
        <w:tblPrEx>
          <w:tblCellMar>
            <w:top w:w="0" w:type="dxa"/>
            <w:left w:w="108" w:type="dxa"/>
            <w:bottom w:w="0" w:type="dxa"/>
            <w:right w:w="108" w:type="dxa"/>
          </w:tblCellMar>
        </w:tblPrEx>
        <w:trPr>
          <w:trHeight w:val="525" w:hRule="atLeast"/>
        </w:trPr>
        <w:tc>
          <w:tcPr>
            <w:tcW w:w="3134" w:type="dxa"/>
            <w:tcBorders>
              <w:top w:val="nil"/>
              <w:left w:val="single" w:color="auto" w:sz="4" w:space="0"/>
              <w:bottom w:val="single" w:color="auto" w:sz="4" w:space="0"/>
              <w:right w:val="single" w:color="auto" w:sz="4" w:space="0"/>
            </w:tcBorders>
            <w:shd w:val="clear" w:color="auto" w:fill="auto"/>
            <w:noWrap/>
            <w:vAlign w:val="center"/>
          </w:tcPr>
          <w:p w14:paraId="0C5C74A8">
            <w:pPr>
              <w:widowControl/>
              <w:jc w:val="left"/>
              <w:rPr>
                <w:rFonts w:ascii="宋体" w:hAnsi="宋体" w:eastAsia="宋体" w:cs="宋体"/>
                <w:kern w:val="0"/>
                <w:sz w:val="20"/>
                <w:szCs w:val="20"/>
              </w:rPr>
            </w:pPr>
            <w:r>
              <w:rPr>
                <w:rFonts w:hint="eastAsia" w:ascii="宋体" w:hAnsi="宋体" w:eastAsia="宋体" w:cs="宋体"/>
                <w:kern w:val="0"/>
                <w:sz w:val="20"/>
                <w:szCs w:val="20"/>
              </w:rPr>
              <w:t>四、事业收入</w:t>
            </w:r>
          </w:p>
        </w:tc>
        <w:tc>
          <w:tcPr>
            <w:tcW w:w="1417" w:type="dxa"/>
            <w:gridSpan w:val="2"/>
            <w:tcBorders>
              <w:top w:val="nil"/>
              <w:left w:val="nil"/>
              <w:bottom w:val="single" w:color="auto" w:sz="4" w:space="0"/>
              <w:right w:val="single" w:color="auto" w:sz="4" w:space="0"/>
            </w:tcBorders>
            <w:shd w:val="clear" w:color="auto" w:fill="auto"/>
            <w:noWrap/>
            <w:vAlign w:val="center"/>
          </w:tcPr>
          <w:p w14:paraId="0455106E">
            <w:pPr>
              <w:widowControl/>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5,951.40</w:t>
            </w:r>
          </w:p>
        </w:tc>
        <w:tc>
          <w:tcPr>
            <w:tcW w:w="2694" w:type="dxa"/>
            <w:gridSpan w:val="2"/>
            <w:tcBorders>
              <w:top w:val="single" w:color="auto" w:sz="4" w:space="0"/>
              <w:left w:val="nil"/>
              <w:bottom w:val="single" w:color="auto" w:sz="4" w:space="0"/>
              <w:right w:val="single" w:color="auto" w:sz="4" w:space="0"/>
            </w:tcBorders>
            <w:shd w:val="clear" w:color="auto" w:fill="auto"/>
            <w:noWrap/>
            <w:vAlign w:val="center"/>
          </w:tcPr>
          <w:p w14:paraId="434F509C">
            <w:pPr>
              <w:widowControl/>
              <w:jc w:val="left"/>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633A9A4B">
            <w:pPr>
              <w:widowControl/>
              <w:jc w:val="right"/>
              <w:rPr>
                <w:rFonts w:ascii="Trial" w:hAnsi="Trial" w:eastAsia="宋体" w:cs="宋体"/>
                <w:kern w:val="0"/>
                <w:sz w:val="20"/>
                <w:szCs w:val="20"/>
              </w:rPr>
            </w:pPr>
            <w:r>
              <w:rPr>
                <w:rFonts w:ascii="Trial" w:hAnsi="Trial" w:eastAsia="宋体" w:cs="宋体"/>
                <w:kern w:val="0"/>
                <w:sz w:val="20"/>
                <w:szCs w:val="20"/>
              </w:rPr>
              <w:t>　</w:t>
            </w:r>
          </w:p>
        </w:tc>
      </w:tr>
      <w:tr w14:paraId="1A9BACD4">
        <w:tblPrEx>
          <w:tblCellMar>
            <w:top w:w="0" w:type="dxa"/>
            <w:left w:w="108" w:type="dxa"/>
            <w:bottom w:w="0" w:type="dxa"/>
            <w:right w:w="108" w:type="dxa"/>
          </w:tblCellMar>
        </w:tblPrEx>
        <w:trPr>
          <w:trHeight w:val="525" w:hRule="atLeast"/>
        </w:trPr>
        <w:tc>
          <w:tcPr>
            <w:tcW w:w="3134" w:type="dxa"/>
            <w:tcBorders>
              <w:top w:val="nil"/>
              <w:left w:val="single" w:color="auto" w:sz="4" w:space="0"/>
              <w:bottom w:val="single" w:color="auto" w:sz="4" w:space="0"/>
              <w:right w:val="single" w:color="auto" w:sz="4" w:space="0"/>
            </w:tcBorders>
            <w:shd w:val="clear" w:color="auto" w:fill="auto"/>
            <w:noWrap/>
            <w:vAlign w:val="center"/>
          </w:tcPr>
          <w:p w14:paraId="57C00AB9">
            <w:pPr>
              <w:widowControl/>
              <w:jc w:val="left"/>
              <w:rPr>
                <w:rFonts w:ascii="宋体" w:hAnsi="宋体" w:eastAsia="宋体" w:cs="宋体"/>
                <w:kern w:val="0"/>
                <w:sz w:val="20"/>
                <w:szCs w:val="20"/>
              </w:rPr>
            </w:pPr>
            <w:r>
              <w:rPr>
                <w:rFonts w:hint="eastAsia" w:ascii="宋体" w:hAnsi="宋体" w:eastAsia="宋体" w:cs="宋体"/>
                <w:kern w:val="0"/>
                <w:sz w:val="20"/>
                <w:szCs w:val="20"/>
              </w:rPr>
              <w:t>五、事业单位经营收入</w:t>
            </w:r>
          </w:p>
        </w:tc>
        <w:tc>
          <w:tcPr>
            <w:tcW w:w="1417" w:type="dxa"/>
            <w:gridSpan w:val="2"/>
            <w:tcBorders>
              <w:top w:val="nil"/>
              <w:left w:val="nil"/>
              <w:bottom w:val="single" w:color="auto" w:sz="4" w:space="0"/>
              <w:right w:val="single" w:color="auto" w:sz="4" w:space="0"/>
            </w:tcBorders>
            <w:shd w:val="clear" w:color="auto" w:fill="auto"/>
            <w:noWrap/>
            <w:vAlign w:val="center"/>
          </w:tcPr>
          <w:p w14:paraId="31B12453">
            <w:pPr>
              <w:widowControl/>
              <w:jc w:val="right"/>
              <w:rPr>
                <w:rFonts w:ascii="宋体" w:hAnsi="宋体" w:eastAsia="宋体" w:cs="宋体"/>
                <w:kern w:val="0"/>
                <w:sz w:val="20"/>
                <w:szCs w:val="20"/>
              </w:rPr>
            </w:pPr>
          </w:p>
        </w:tc>
        <w:tc>
          <w:tcPr>
            <w:tcW w:w="2694" w:type="dxa"/>
            <w:gridSpan w:val="2"/>
            <w:tcBorders>
              <w:top w:val="nil"/>
              <w:left w:val="nil"/>
              <w:bottom w:val="single" w:color="auto" w:sz="4" w:space="0"/>
              <w:right w:val="single" w:color="auto" w:sz="4" w:space="0"/>
            </w:tcBorders>
            <w:shd w:val="clear" w:color="auto" w:fill="auto"/>
            <w:noWrap/>
            <w:vAlign w:val="center"/>
          </w:tcPr>
          <w:p w14:paraId="4BCEB6FD">
            <w:pPr>
              <w:widowControl/>
              <w:jc w:val="left"/>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594ADED0">
            <w:pPr>
              <w:widowControl/>
              <w:jc w:val="right"/>
              <w:rPr>
                <w:rFonts w:ascii="Trial" w:hAnsi="Trial" w:eastAsia="宋体" w:cs="宋体"/>
                <w:kern w:val="0"/>
                <w:sz w:val="20"/>
                <w:szCs w:val="20"/>
              </w:rPr>
            </w:pPr>
            <w:r>
              <w:rPr>
                <w:rFonts w:ascii="Trial" w:hAnsi="Trial" w:eastAsia="宋体" w:cs="宋体"/>
                <w:kern w:val="0"/>
                <w:sz w:val="20"/>
                <w:szCs w:val="20"/>
              </w:rPr>
              <w:t>　</w:t>
            </w:r>
          </w:p>
        </w:tc>
      </w:tr>
      <w:tr w14:paraId="4725935D">
        <w:tblPrEx>
          <w:tblCellMar>
            <w:top w:w="0" w:type="dxa"/>
            <w:left w:w="108" w:type="dxa"/>
            <w:bottom w:w="0" w:type="dxa"/>
            <w:right w:w="108" w:type="dxa"/>
          </w:tblCellMar>
        </w:tblPrEx>
        <w:trPr>
          <w:trHeight w:val="525" w:hRule="atLeast"/>
        </w:trPr>
        <w:tc>
          <w:tcPr>
            <w:tcW w:w="3134" w:type="dxa"/>
            <w:tcBorders>
              <w:top w:val="nil"/>
              <w:left w:val="single" w:color="auto" w:sz="4" w:space="0"/>
              <w:bottom w:val="single" w:color="auto" w:sz="4" w:space="0"/>
              <w:right w:val="single" w:color="auto" w:sz="4" w:space="0"/>
            </w:tcBorders>
            <w:shd w:val="clear" w:color="auto" w:fill="auto"/>
            <w:noWrap/>
            <w:vAlign w:val="center"/>
          </w:tcPr>
          <w:p w14:paraId="6064D5DA">
            <w:pPr>
              <w:widowControl/>
              <w:jc w:val="left"/>
              <w:rPr>
                <w:rFonts w:ascii="宋体" w:hAnsi="宋体" w:eastAsia="宋体" w:cs="宋体"/>
                <w:kern w:val="0"/>
                <w:sz w:val="20"/>
                <w:szCs w:val="20"/>
              </w:rPr>
            </w:pPr>
            <w:r>
              <w:rPr>
                <w:rFonts w:hint="eastAsia" w:ascii="宋体" w:hAnsi="宋体" w:eastAsia="宋体" w:cs="宋体"/>
                <w:kern w:val="0"/>
                <w:sz w:val="20"/>
                <w:szCs w:val="20"/>
              </w:rPr>
              <w:t>六、其他收入</w:t>
            </w:r>
          </w:p>
        </w:tc>
        <w:tc>
          <w:tcPr>
            <w:tcW w:w="1417" w:type="dxa"/>
            <w:gridSpan w:val="2"/>
            <w:tcBorders>
              <w:top w:val="nil"/>
              <w:left w:val="nil"/>
              <w:bottom w:val="single" w:color="auto" w:sz="4" w:space="0"/>
              <w:right w:val="single" w:color="auto" w:sz="4" w:space="0"/>
            </w:tcBorders>
            <w:shd w:val="clear" w:color="auto" w:fill="auto"/>
            <w:noWrap/>
            <w:vAlign w:val="center"/>
          </w:tcPr>
          <w:p w14:paraId="32E8103F">
            <w:pPr>
              <w:widowControl/>
              <w:jc w:val="right"/>
              <w:rPr>
                <w:rFonts w:hint="default" w:ascii="宋体" w:hAnsi="宋体" w:eastAsia="宋体" w:cs="宋体"/>
                <w:kern w:val="0"/>
                <w:sz w:val="20"/>
                <w:szCs w:val="20"/>
                <w:lang w:val="en-US"/>
              </w:rPr>
            </w:pPr>
            <w:r>
              <w:rPr>
                <w:rFonts w:hint="eastAsia" w:ascii="宋体" w:hAnsi="宋体" w:eastAsia="宋体" w:cs="宋体"/>
                <w:kern w:val="0"/>
                <w:sz w:val="20"/>
                <w:szCs w:val="20"/>
                <w:lang w:val="en-US" w:eastAsia="zh-CN"/>
              </w:rPr>
              <w:t>2,404.00</w:t>
            </w:r>
          </w:p>
        </w:tc>
        <w:tc>
          <w:tcPr>
            <w:tcW w:w="2694" w:type="dxa"/>
            <w:gridSpan w:val="2"/>
            <w:tcBorders>
              <w:top w:val="nil"/>
              <w:left w:val="nil"/>
              <w:bottom w:val="single" w:color="auto" w:sz="4" w:space="0"/>
              <w:right w:val="single" w:color="auto" w:sz="4" w:space="0"/>
            </w:tcBorders>
            <w:shd w:val="clear" w:color="auto" w:fill="auto"/>
            <w:noWrap/>
            <w:vAlign w:val="center"/>
          </w:tcPr>
          <w:p w14:paraId="7AD5C91B">
            <w:pPr>
              <w:widowControl/>
              <w:jc w:val="left"/>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5B37BF95">
            <w:pPr>
              <w:widowControl/>
              <w:jc w:val="right"/>
              <w:rPr>
                <w:rFonts w:ascii="Trial" w:hAnsi="Trial" w:eastAsia="宋体" w:cs="宋体"/>
                <w:kern w:val="0"/>
                <w:sz w:val="20"/>
                <w:szCs w:val="20"/>
              </w:rPr>
            </w:pPr>
            <w:r>
              <w:rPr>
                <w:rFonts w:ascii="Trial" w:hAnsi="Trial" w:eastAsia="宋体" w:cs="宋体"/>
                <w:kern w:val="0"/>
                <w:sz w:val="20"/>
                <w:szCs w:val="20"/>
              </w:rPr>
              <w:t>　</w:t>
            </w:r>
          </w:p>
        </w:tc>
      </w:tr>
      <w:tr w14:paraId="382C1AB8">
        <w:tblPrEx>
          <w:tblCellMar>
            <w:top w:w="0" w:type="dxa"/>
            <w:left w:w="108" w:type="dxa"/>
            <w:bottom w:w="0" w:type="dxa"/>
            <w:right w:w="108" w:type="dxa"/>
          </w:tblCellMar>
        </w:tblPrEx>
        <w:trPr>
          <w:trHeight w:val="525" w:hRule="atLeast"/>
        </w:trPr>
        <w:tc>
          <w:tcPr>
            <w:tcW w:w="3134" w:type="dxa"/>
            <w:tcBorders>
              <w:top w:val="nil"/>
              <w:left w:val="single" w:color="auto" w:sz="4" w:space="0"/>
              <w:bottom w:val="single" w:color="auto" w:sz="4" w:space="0"/>
              <w:right w:val="single" w:color="auto" w:sz="4" w:space="0"/>
            </w:tcBorders>
            <w:shd w:val="clear" w:color="auto" w:fill="auto"/>
            <w:noWrap/>
            <w:vAlign w:val="center"/>
          </w:tcPr>
          <w:p w14:paraId="61BAA80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417" w:type="dxa"/>
            <w:gridSpan w:val="2"/>
            <w:tcBorders>
              <w:top w:val="nil"/>
              <w:left w:val="nil"/>
              <w:bottom w:val="single" w:color="auto" w:sz="4" w:space="0"/>
              <w:right w:val="single" w:color="auto" w:sz="4" w:space="0"/>
            </w:tcBorders>
            <w:shd w:val="clear" w:color="auto" w:fill="auto"/>
            <w:noWrap/>
            <w:vAlign w:val="center"/>
          </w:tcPr>
          <w:p w14:paraId="3752858A">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94" w:type="dxa"/>
            <w:gridSpan w:val="2"/>
            <w:tcBorders>
              <w:top w:val="nil"/>
              <w:left w:val="nil"/>
              <w:bottom w:val="single" w:color="auto" w:sz="4" w:space="0"/>
              <w:right w:val="single" w:color="auto" w:sz="4" w:space="0"/>
            </w:tcBorders>
            <w:shd w:val="clear" w:color="auto" w:fill="auto"/>
            <w:noWrap/>
            <w:vAlign w:val="center"/>
          </w:tcPr>
          <w:p w14:paraId="6CC3DFDD">
            <w:pPr>
              <w:widowControl/>
              <w:jc w:val="left"/>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0E451FD5">
            <w:pPr>
              <w:widowControl/>
              <w:jc w:val="right"/>
              <w:rPr>
                <w:rFonts w:ascii="Trial" w:hAnsi="Trial" w:eastAsia="宋体" w:cs="宋体"/>
                <w:kern w:val="0"/>
                <w:sz w:val="20"/>
                <w:szCs w:val="20"/>
              </w:rPr>
            </w:pPr>
            <w:r>
              <w:rPr>
                <w:rFonts w:ascii="Trial" w:hAnsi="Trial" w:eastAsia="宋体" w:cs="宋体"/>
                <w:kern w:val="0"/>
                <w:sz w:val="20"/>
                <w:szCs w:val="20"/>
              </w:rPr>
              <w:t>　</w:t>
            </w:r>
          </w:p>
        </w:tc>
      </w:tr>
      <w:tr w14:paraId="345AC787">
        <w:tblPrEx>
          <w:tblCellMar>
            <w:top w:w="0" w:type="dxa"/>
            <w:left w:w="108" w:type="dxa"/>
            <w:bottom w:w="0" w:type="dxa"/>
            <w:right w:w="108" w:type="dxa"/>
          </w:tblCellMar>
        </w:tblPrEx>
        <w:trPr>
          <w:trHeight w:val="525" w:hRule="atLeast"/>
        </w:trPr>
        <w:tc>
          <w:tcPr>
            <w:tcW w:w="3134" w:type="dxa"/>
            <w:tcBorders>
              <w:top w:val="nil"/>
              <w:left w:val="single" w:color="auto" w:sz="4" w:space="0"/>
              <w:bottom w:val="single" w:color="auto" w:sz="4" w:space="0"/>
              <w:right w:val="single" w:color="auto" w:sz="4" w:space="0"/>
            </w:tcBorders>
            <w:shd w:val="clear" w:color="auto" w:fill="auto"/>
            <w:noWrap/>
            <w:vAlign w:val="center"/>
          </w:tcPr>
          <w:p w14:paraId="4DF530E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gridSpan w:val="2"/>
            <w:tcBorders>
              <w:top w:val="nil"/>
              <w:left w:val="nil"/>
              <w:bottom w:val="single" w:color="auto" w:sz="4" w:space="0"/>
              <w:right w:val="single" w:color="auto" w:sz="4" w:space="0"/>
            </w:tcBorders>
            <w:shd w:val="clear" w:color="auto" w:fill="auto"/>
            <w:noWrap/>
            <w:vAlign w:val="center"/>
          </w:tcPr>
          <w:p w14:paraId="3B080E12">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94" w:type="dxa"/>
            <w:gridSpan w:val="2"/>
            <w:tcBorders>
              <w:top w:val="nil"/>
              <w:left w:val="nil"/>
              <w:bottom w:val="single" w:color="auto" w:sz="4" w:space="0"/>
              <w:right w:val="single" w:color="auto" w:sz="4" w:space="0"/>
            </w:tcBorders>
            <w:shd w:val="clear" w:color="auto" w:fill="auto"/>
            <w:noWrap/>
            <w:vAlign w:val="center"/>
          </w:tcPr>
          <w:p w14:paraId="56EE41D8">
            <w:pPr>
              <w:widowControl/>
              <w:jc w:val="left"/>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0F6BF6B6">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6A063FF4">
        <w:tblPrEx>
          <w:tblCellMar>
            <w:top w:w="0" w:type="dxa"/>
            <w:left w:w="108" w:type="dxa"/>
            <w:bottom w:w="0" w:type="dxa"/>
            <w:right w:w="108" w:type="dxa"/>
          </w:tblCellMar>
        </w:tblPrEx>
        <w:trPr>
          <w:trHeight w:val="525" w:hRule="atLeast"/>
        </w:trPr>
        <w:tc>
          <w:tcPr>
            <w:tcW w:w="3134" w:type="dxa"/>
            <w:tcBorders>
              <w:top w:val="nil"/>
              <w:left w:val="single" w:color="auto" w:sz="4" w:space="0"/>
              <w:bottom w:val="single" w:color="auto" w:sz="4" w:space="0"/>
              <w:right w:val="single" w:color="auto" w:sz="4" w:space="0"/>
            </w:tcBorders>
            <w:shd w:val="clear" w:color="auto" w:fill="auto"/>
            <w:noWrap/>
            <w:vAlign w:val="center"/>
          </w:tcPr>
          <w:p w14:paraId="61356D38">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417" w:type="dxa"/>
            <w:gridSpan w:val="2"/>
            <w:tcBorders>
              <w:top w:val="nil"/>
              <w:left w:val="nil"/>
              <w:bottom w:val="single" w:color="auto" w:sz="4" w:space="0"/>
              <w:right w:val="single" w:color="auto" w:sz="4" w:space="0"/>
            </w:tcBorders>
            <w:shd w:val="clear" w:color="auto" w:fill="auto"/>
            <w:noWrap/>
            <w:vAlign w:val="center"/>
          </w:tcPr>
          <w:p w14:paraId="2B950856">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94" w:type="dxa"/>
            <w:gridSpan w:val="2"/>
            <w:tcBorders>
              <w:top w:val="nil"/>
              <w:left w:val="nil"/>
              <w:bottom w:val="nil"/>
              <w:right w:val="nil"/>
            </w:tcBorders>
            <w:shd w:val="clear" w:color="auto" w:fill="auto"/>
            <w:noWrap/>
            <w:vAlign w:val="center"/>
          </w:tcPr>
          <w:p w14:paraId="14EF1D97">
            <w:pPr>
              <w:widowControl/>
              <w:jc w:val="left"/>
              <w:rPr>
                <w:rFonts w:ascii="宋体" w:hAnsi="宋体" w:eastAsia="宋体" w:cs="宋体"/>
                <w:color w:val="FF0000"/>
                <w:kern w:val="0"/>
                <w:sz w:val="20"/>
                <w:szCs w:val="20"/>
              </w:rPr>
            </w:pPr>
          </w:p>
        </w:tc>
        <w:tc>
          <w:tcPr>
            <w:tcW w:w="1417" w:type="dxa"/>
            <w:tcBorders>
              <w:top w:val="nil"/>
              <w:left w:val="single" w:color="auto" w:sz="4" w:space="0"/>
              <w:bottom w:val="single" w:color="auto" w:sz="4" w:space="0"/>
              <w:right w:val="single" w:color="auto" w:sz="4" w:space="0"/>
            </w:tcBorders>
            <w:shd w:val="clear" w:color="auto" w:fill="auto"/>
            <w:noWrap/>
            <w:vAlign w:val="center"/>
          </w:tcPr>
          <w:p w14:paraId="67A92D1A">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1175151C">
        <w:tblPrEx>
          <w:tblCellMar>
            <w:top w:w="0" w:type="dxa"/>
            <w:left w:w="108" w:type="dxa"/>
            <w:bottom w:w="0" w:type="dxa"/>
            <w:right w:w="108" w:type="dxa"/>
          </w:tblCellMar>
        </w:tblPrEx>
        <w:trPr>
          <w:trHeight w:val="525" w:hRule="atLeast"/>
        </w:trPr>
        <w:tc>
          <w:tcPr>
            <w:tcW w:w="3134" w:type="dxa"/>
            <w:tcBorders>
              <w:top w:val="nil"/>
              <w:left w:val="single" w:color="auto" w:sz="4" w:space="0"/>
              <w:bottom w:val="single" w:color="auto" w:sz="4" w:space="0"/>
              <w:right w:val="single" w:color="auto" w:sz="4" w:space="0"/>
            </w:tcBorders>
            <w:shd w:val="clear" w:color="auto" w:fill="auto"/>
            <w:noWrap/>
            <w:vAlign w:val="center"/>
          </w:tcPr>
          <w:p w14:paraId="59B66D3A">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417" w:type="dxa"/>
            <w:gridSpan w:val="2"/>
            <w:tcBorders>
              <w:top w:val="nil"/>
              <w:left w:val="nil"/>
              <w:bottom w:val="single" w:color="auto" w:sz="4" w:space="0"/>
              <w:right w:val="single" w:color="auto" w:sz="4" w:space="0"/>
            </w:tcBorders>
            <w:shd w:val="clear" w:color="auto" w:fill="auto"/>
            <w:noWrap/>
            <w:vAlign w:val="center"/>
          </w:tcPr>
          <w:p w14:paraId="7D5052A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94" w:type="dxa"/>
            <w:gridSpan w:val="2"/>
            <w:tcBorders>
              <w:top w:val="single" w:color="auto" w:sz="4" w:space="0"/>
              <w:left w:val="nil"/>
              <w:bottom w:val="single" w:color="auto" w:sz="4" w:space="0"/>
              <w:right w:val="single" w:color="auto" w:sz="4" w:space="0"/>
            </w:tcBorders>
            <w:shd w:val="clear" w:color="auto" w:fill="auto"/>
            <w:noWrap/>
            <w:vAlign w:val="center"/>
          </w:tcPr>
          <w:p w14:paraId="3A33EA5D">
            <w:pPr>
              <w:widowControl/>
              <w:jc w:val="left"/>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268B35E4">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7D2A6692">
        <w:tblPrEx>
          <w:tblCellMar>
            <w:top w:w="0" w:type="dxa"/>
            <w:left w:w="108" w:type="dxa"/>
            <w:bottom w:w="0" w:type="dxa"/>
            <w:right w:w="108" w:type="dxa"/>
          </w:tblCellMar>
        </w:tblPrEx>
        <w:trPr>
          <w:trHeight w:val="525" w:hRule="atLeast"/>
        </w:trPr>
        <w:tc>
          <w:tcPr>
            <w:tcW w:w="3134" w:type="dxa"/>
            <w:tcBorders>
              <w:top w:val="nil"/>
              <w:left w:val="single" w:color="auto" w:sz="4" w:space="0"/>
              <w:bottom w:val="single" w:color="auto" w:sz="4" w:space="0"/>
              <w:right w:val="single" w:color="auto" w:sz="4" w:space="0"/>
            </w:tcBorders>
            <w:shd w:val="clear" w:color="auto" w:fill="auto"/>
            <w:noWrap/>
            <w:vAlign w:val="center"/>
          </w:tcPr>
          <w:p w14:paraId="00DB61DC">
            <w:pPr>
              <w:widowControl/>
              <w:jc w:val="center"/>
              <w:rPr>
                <w:rFonts w:ascii="宋体" w:hAnsi="宋体" w:eastAsia="宋体" w:cs="宋体"/>
                <w:kern w:val="0"/>
                <w:sz w:val="20"/>
                <w:szCs w:val="20"/>
              </w:rPr>
            </w:pPr>
            <w:r>
              <w:rPr>
                <w:rFonts w:hint="eastAsia" w:ascii="宋体" w:hAnsi="宋体" w:eastAsia="宋体" w:cs="宋体"/>
                <w:kern w:val="0"/>
                <w:sz w:val="20"/>
                <w:szCs w:val="20"/>
              </w:rPr>
              <w:t>本年收入合计</w:t>
            </w:r>
          </w:p>
        </w:tc>
        <w:tc>
          <w:tcPr>
            <w:tcW w:w="1417" w:type="dxa"/>
            <w:gridSpan w:val="2"/>
            <w:tcBorders>
              <w:top w:val="nil"/>
              <w:left w:val="nil"/>
              <w:bottom w:val="single" w:color="auto" w:sz="4" w:space="0"/>
              <w:right w:val="single" w:color="auto" w:sz="4" w:space="0"/>
            </w:tcBorders>
            <w:shd w:val="clear" w:color="auto" w:fill="auto"/>
            <w:noWrap/>
            <w:vAlign w:val="center"/>
          </w:tcPr>
          <w:p w14:paraId="2EAB1946">
            <w:pPr>
              <w:widowControl/>
              <w:jc w:val="right"/>
              <w:rPr>
                <w:rFonts w:hint="default" w:ascii="Trial" w:hAnsi="Trial" w:eastAsia="宋体" w:cs="宋体"/>
                <w:kern w:val="0"/>
                <w:sz w:val="20"/>
                <w:szCs w:val="20"/>
                <w:lang w:val="en-US" w:eastAsia="zh-CN"/>
              </w:rPr>
            </w:pPr>
            <w:r>
              <w:rPr>
                <w:rFonts w:hint="eastAsia" w:ascii="宋体" w:hAnsi="宋体" w:eastAsia="宋体" w:cs="宋体"/>
                <w:kern w:val="0"/>
                <w:sz w:val="20"/>
                <w:szCs w:val="20"/>
                <w:lang w:val="en-US" w:eastAsia="zh-CN"/>
              </w:rPr>
              <w:t>9,610.99</w:t>
            </w:r>
          </w:p>
        </w:tc>
        <w:tc>
          <w:tcPr>
            <w:tcW w:w="2694" w:type="dxa"/>
            <w:gridSpan w:val="2"/>
            <w:tcBorders>
              <w:top w:val="nil"/>
              <w:left w:val="nil"/>
              <w:bottom w:val="single" w:color="auto" w:sz="4" w:space="0"/>
              <w:right w:val="single" w:color="auto" w:sz="4" w:space="0"/>
            </w:tcBorders>
            <w:shd w:val="clear" w:color="auto" w:fill="auto"/>
            <w:noWrap/>
            <w:vAlign w:val="center"/>
          </w:tcPr>
          <w:p w14:paraId="74170492">
            <w:pPr>
              <w:widowControl/>
              <w:jc w:val="center"/>
              <w:rPr>
                <w:rFonts w:ascii="宋体" w:hAnsi="宋体" w:eastAsia="宋体" w:cs="宋体"/>
                <w:kern w:val="0"/>
                <w:sz w:val="20"/>
                <w:szCs w:val="20"/>
              </w:rPr>
            </w:pPr>
            <w:r>
              <w:rPr>
                <w:rFonts w:hint="eastAsia" w:ascii="宋体" w:hAnsi="宋体" w:eastAsia="宋体" w:cs="宋体"/>
                <w:kern w:val="0"/>
                <w:sz w:val="20"/>
                <w:szCs w:val="20"/>
              </w:rPr>
              <w:t>本年支出合计</w:t>
            </w:r>
          </w:p>
        </w:tc>
        <w:tc>
          <w:tcPr>
            <w:tcW w:w="1417" w:type="dxa"/>
            <w:tcBorders>
              <w:top w:val="nil"/>
              <w:left w:val="nil"/>
              <w:bottom w:val="single" w:color="auto" w:sz="4" w:space="0"/>
              <w:right w:val="single" w:color="auto" w:sz="4" w:space="0"/>
            </w:tcBorders>
            <w:shd w:val="clear" w:color="auto" w:fill="auto"/>
            <w:noWrap/>
            <w:vAlign w:val="center"/>
          </w:tcPr>
          <w:p w14:paraId="0A40C2C9">
            <w:pPr>
              <w:widowControl/>
              <w:jc w:val="right"/>
              <w:rPr>
                <w:rFonts w:hint="default" w:ascii="Trial" w:hAnsi="Trial" w:eastAsia="宋体" w:cs="宋体"/>
                <w:kern w:val="0"/>
                <w:sz w:val="20"/>
                <w:szCs w:val="20"/>
                <w:lang w:val="en-US" w:eastAsia="zh-CN"/>
              </w:rPr>
            </w:pPr>
            <w:r>
              <w:rPr>
                <w:rFonts w:hint="eastAsia" w:ascii="宋体" w:hAnsi="宋体" w:eastAsia="宋体" w:cs="宋体"/>
                <w:kern w:val="0"/>
                <w:sz w:val="20"/>
                <w:szCs w:val="20"/>
                <w:lang w:val="en-US" w:eastAsia="zh-CN"/>
              </w:rPr>
              <w:t>10,360.66</w:t>
            </w:r>
          </w:p>
        </w:tc>
      </w:tr>
      <w:tr w14:paraId="375A8AE2">
        <w:tblPrEx>
          <w:tblCellMar>
            <w:top w:w="0" w:type="dxa"/>
            <w:left w:w="108" w:type="dxa"/>
            <w:bottom w:w="0" w:type="dxa"/>
            <w:right w:w="108" w:type="dxa"/>
          </w:tblCellMar>
        </w:tblPrEx>
        <w:trPr>
          <w:trHeight w:val="525" w:hRule="atLeast"/>
        </w:trPr>
        <w:tc>
          <w:tcPr>
            <w:tcW w:w="3134" w:type="dxa"/>
            <w:tcBorders>
              <w:top w:val="nil"/>
              <w:left w:val="single" w:color="auto" w:sz="4" w:space="0"/>
              <w:bottom w:val="single" w:color="auto" w:sz="4" w:space="0"/>
              <w:right w:val="single" w:color="auto" w:sz="4" w:space="0"/>
            </w:tcBorders>
            <w:shd w:val="clear" w:color="auto" w:fill="auto"/>
            <w:noWrap/>
            <w:vAlign w:val="center"/>
          </w:tcPr>
          <w:p w14:paraId="69C1533C">
            <w:pPr>
              <w:widowControl/>
              <w:jc w:val="left"/>
              <w:rPr>
                <w:rFonts w:ascii="宋体" w:hAnsi="宋体" w:eastAsia="宋体" w:cs="宋体"/>
                <w:kern w:val="0"/>
                <w:sz w:val="20"/>
                <w:szCs w:val="20"/>
              </w:rPr>
            </w:pPr>
            <w:r>
              <w:rPr>
                <w:rFonts w:hint="eastAsia" w:ascii="宋体" w:hAnsi="宋体" w:eastAsia="宋体" w:cs="宋体"/>
                <w:kern w:val="0"/>
                <w:sz w:val="20"/>
                <w:szCs w:val="20"/>
              </w:rPr>
              <w:t>使用非财政拨款结余</w:t>
            </w:r>
          </w:p>
        </w:tc>
        <w:tc>
          <w:tcPr>
            <w:tcW w:w="1417" w:type="dxa"/>
            <w:gridSpan w:val="2"/>
            <w:tcBorders>
              <w:top w:val="nil"/>
              <w:left w:val="nil"/>
              <w:bottom w:val="single" w:color="auto" w:sz="4" w:space="0"/>
              <w:right w:val="single" w:color="auto" w:sz="4" w:space="0"/>
            </w:tcBorders>
            <w:shd w:val="clear" w:color="auto" w:fill="auto"/>
            <w:noWrap/>
            <w:vAlign w:val="center"/>
          </w:tcPr>
          <w:p w14:paraId="52FDAC75">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590.50</w:t>
            </w:r>
            <w:r>
              <w:rPr>
                <w:rFonts w:hint="eastAsia" w:ascii="宋体" w:hAnsi="宋体" w:eastAsia="宋体" w:cs="宋体"/>
                <w:kern w:val="0"/>
                <w:sz w:val="20"/>
                <w:szCs w:val="20"/>
              </w:rPr>
              <w:t>　</w:t>
            </w:r>
          </w:p>
        </w:tc>
        <w:tc>
          <w:tcPr>
            <w:tcW w:w="2694" w:type="dxa"/>
            <w:gridSpan w:val="2"/>
            <w:tcBorders>
              <w:top w:val="nil"/>
              <w:left w:val="nil"/>
              <w:bottom w:val="single" w:color="auto" w:sz="4" w:space="0"/>
              <w:right w:val="single" w:color="auto" w:sz="4" w:space="0"/>
            </w:tcBorders>
            <w:shd w:val="clear" w:color="auto" w:fill="auto"/>
            <w:noWrap/>
            <w:vAlign w:val="center"/>
          </w:tcPr>
          <w:p w14:paraId="27B9A657">
            <w:pPr>
              <w:widowControl/>
              <w:jc w:val="left"/>
              <w:rPr>
                <w:rFonts w:ascii="宋体" w:hAnsi="宋体" w:eastAsia="宋体" w:cs="宋体"/>
                <w:kern w:val="0"/>
                <w:sz w:val="20"/>
                <w:szCs w:val="20"/>
              </w:rPr>
            </w:pPr>
            <w:r>
              <w:rPr>
                <w:rFonts w:hint="eastAsia" w:ascii="宋体" w:hAnsi="宋体" w:eastAsia="宋体" w:cs="宋体"/>
                <w:kern w:val="0"/>
                <w:sz w:val="20"/>
                <w:szCs w:val="20"/>
              </w:rPr>
              <w:t>结转下年</w:t>
            </w:r>
            <w:r>
              <w:rPr>
                <w:rFonts w:hint="eastAsia" w:ascii="宋体" w:hAnsi="宋体" w:eastAsia="宋体" w:cs="宋体"/>
                <w:i w:val="0"/>
                <w:iCs w:val="0"/>
                <w:color w:val="000000"/>
                <w:kern w:val="0"/>
                <w:sz w:val="20"/>
                <w:szCs w:val="20"/>
                <w:u w:val="none"/>
                <w:lang w:val="en-US" w:eastAsia="zh-CN" w:bidi="ar"/>
              </w:rPr>
              <w:t>（非财政拨款）</w:t>
            </w:r>
          </w:p>
        </w:tc>
        <w:tc>
          <w:tcPr>
            <w:tcW w:w="1417" w:type="dxa"/>
            <w:tcBorders>
              <w:top w:val="nil"/>
              <w:left w:val="nil"/>
              <w:bottom w:val="single" w:color="auto" w:sz="4" w:space="0"/>
              <w:right w:val="single" w:color="auto" w:sz="4" w:space="0"/>
            </w:tcBorders>
            <w:shd w:val="clear" w:color="auto" w:fill="auto"/>
            <w:noWrap/>
            <w:vAlign w:val="center"/>
          </w:tcPr>
          <w:p w14:paraId="0BF46389">
            <w:pPr>
              <w:widowControl/>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96.60</w:t>
            </w:r>
          </w:p>
        </w:tc>
      </w:tr>
      <w:tr w14:paraId="0B651F6F">
        <w:tblPrEx>
          <w:tblCellMar>
            <w:top w:w="0" w:type="dxa"/>
            <w:left w:w="108" w:type="dxa"/>
            <w:bottom w:w="0" w:type="dxa"/>
            <w:right w:w="108" w:type="dxa"/>
          </w:tblCellMar>
        </w:tblPrEx>
        <w:trPr>
          <w:trHeight w:val="525" w:hRule="atLeast"/>
        </w:trPr>
        <w:tc>
          <w:tcPr>
            <w:tcW w:w="3134" w:type="dxa"/>
            <w:tcBorders>
              <w:top w:val="nil"/>
              <w:left w:val="single" w:color="auto" w:sz="4" w:space="0"/>
              <w:bottom w:val="single" w:color="auto" w:sz="4" w:space="0"/>
              <w:right w:val="single" w:color="auto" w:sz="4" w:space="0"/>
            </w:tcBorders>
            <w:shd w:val="clear" w:color="auto" w:fill="auto"/>
            <w:noWrap/>
            <w:vAlign w:val="center"/>
          </w:tcPr>
          <w:p w14:paraId="1978273C">
            <w:pPr>
              <w:widowControl/>
              <w:jc w:val="left"/>
              <w:rPr>
                <w:rFonts w:ascii="宋体" w:hAnsi="宋体" w:eastAsia="宋体" w:cs="宋体"/>
                <w:kern w:val="0"/>
                <w:sz w:val="20"/>
                <w:szCs w:val="20"/>
              </w:rPr>
            </w:pPr>
            <w:r>
              <w:rPr>
                <w:rFonts w:hint="eastAsia" w:ascii="宋体" w:hAnsi="宋体" w:eastAsia="宋体" w:cs="宋体"/>
                <w:kern w:val="0"/>
                <w:sz w:val="20"/>
                <w:szCs w:val="20"/>
              </w:rPr>
              <w:t>上年结转</w:t>
            </w:r>
          </w:p>
        </w:tc>
        <w:tc>
          <w:tcPr>
            <w:tcW w:w="1417" w:type="dxa"/>
            <w:gridSpan w:val="2"/>
            <w:tcBorders>
              <w:top w:val="nil"/>
              <w:left w:val="nil"/>
              <w:bottom w:val="single" w:color="auto" w:sz="4" w:space="0"/>
              <w:right w:val="single" w:color="auto" w:sz="4" w:space="0"/>
            </w:tcBorders>
            <w:shd w:val="clear" w:color="auto" w:fill="auto"/>
            <w:noWrap/>
            <w:vAlign w:val="center"/>
          </w:tcPr>
          <w:p w14:paraId="017BBAA4">
            <w:pPr>
              <w:widowControl/>
              <w:jc w:val="right"/>
              <w:rPr>
                <w:rFonts w:hint="default" w:ascii="宋体" w:hAnsi="宋体" w:eastAsia="宋体" w:cs="宋体"/>
                <w:kern w:val="0"/>
                <w:sz w:val="20"/>
                <w:szCs w:val="20"/>
                <w:lang w:val="en-US"/>
              </w:rPr>
            </w:pPr>
            <w:r>
              <w:rPr>
                <w:rFonts w:hint="eastAsia" w:ascii="宋体" w:hAnsi="宋体" w:eastAsia="宋体" w:cs="宋体"/>
                <w:kern w:val="0"/>
                <w:sz w:val="20"/>
                <w:szCs w:val="20"/>
                <w:lang w:val="en-US" w:eastAsia="zh-CN"/>
              </w:rPr>
              <w:t>254.77</w:t>
            </w:r>
          </w:p>
        </w:tc>
        <w:tc>
          <w:tcPr>
            <w:tcW w:w="2694" w:type="dxa"/>
            <w:gridSpan w:val="2"/>
            <w:tcBorders>
              <w:top w:val="nil"/>
              <w:left w:val="nil"/>
              <w:bottom w:val="single" w:color="auto" w:sz="4" w:space="0"/>
              <w:right w:val="single" w:color="auto" w:sz="4" w:space="0"/>
            </w:tcBorders>
            <w:shd w:val="clear" w:color="auto" w:fill="auto"/>
            <w:noWrap/>
            <w:vAlign w:val="center"/>
          </w:tcPr>
          <w:p w14:paraId="4D06D551">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57CC63D1">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38A40091">
        <w:tblPrEx>
          <w:tblCellMar>
            <w:top w:w="0" w:type="dxa"/>
            <w:left w:w="108" w:type="dxa"/>
            <w:bottom w:w="0" w:type="dxa"/>
            <w:right w:w="108" w:type="dxa"/>
          </w:tblCellMar>
        </w:tblPrEx>
        <w:trPr>
          <w:trHeight w:val="525" w:hRule="atLeast"/>
        </w:trPr>
        <w:tc>
          <w:tcPr>
            <w:tcW w:w="3134" w:type="dxa"/>
            <w:tcBorders>
              <w:top w:val="nil"/>
              <w:left w:val="single" w:color="auto" w:sz="4" w:space="0"/>
              <w:bottom w:val="single" w:color="auto" w:sz="4" w:space="0"/>
              <w:right w:val="single" w:color="auto" w:sz="4" w:space="0"/>
            </w:tcBorders>
            <w:shd w:val="clear" w:color="auto" w:fill="auto"/>
            <w:noWrap/>
            <w:vAlign w:val="center"/>
          </w:tcPr>
          <w:p w14:paraId="0429D78A">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417" w:type="dxa"/>
            <w:gridSpan w:val="2"/>
            <w:tcBorders>
              <w:top w:val="nil"/>
              <w:left w:val="nil"/>
              <w:bottom w:val="single" w:color="auto" w:sz="4" w:space="0"/>
              <w:right w:val="single" w:color="auto" w:sz="4" w:space="0"/>
            </w:tcBorders>
            <w:shd w:val="clear" w:color="auto" w:fill="auto"/>
            <w:noWrap/>
            <w:vAlign w:val="center"/>
          </w:tcPr>
          <w:p w14:paraId="3C76E7F7">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94" w:type="dxa"/>
            <w:gridSpan w:val="2"/>
            <w:tcBorders>
              <w:top w:val="nil"/>
              <w:left w:val="nil"/>
              <w:bottom w:val="single" w:color="auto" w:sz="4" w:space="0"/>
              <w:right w:val="single" w:color="auto" w:sz="4" w:space="0"/>
            </w:tcBorders>
            <w:shd w:val="clear" w:color="auto" w:fill="auto"/>
            <w:noWrap/>
            <w:vAlign w:val="center"/>
          </w:tcPr>
          <w:p w14:paraId="44218CC2">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164B1BC3">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623AFCD9">
        <w:tblPrEx>
          <w:tblCellMar>
            <w:top w:w="0" w:type="dxa"/>
            <w:left w:w="108" w:type="dxa"/>
            <w:bottom w:w="0" w:type="dxa"/>
            <w:right w:w="108" w:type="dxa"/>
          </w:tblCellMar>
        </w:tblPrEx>
        <w:trPr>
          <w:trHeight w:val="525" w:hRule="atLeast"/>
        </w:trPr>
        <w:tc>
          <w:tcPr>
            <w:tcW w:w="3134" w:type="dxa"/>
            <w:tcBorders>
              <w:top w:val="nil"/>
              <w:left w:val="single" w:color="auto" w:sz="4" w:space="0"/>
              <w:bottom w:val="single" w:color="auto" w:sz="4" w:space="0"/>
              <w:right w:val="single" w:color="auto" w:sz="4" w:space="0"/>
            </w:tcBorders>
            <w:shd w:val="clear" w:color="auto" w:fill="auto"/>
            <w:noWrap/>
            <w:vAlign w:val="center"/>
          </w:tcPr>
          <w:p w14:paraId="6FA6516C">
            <w:pPr>
              <w:widowControl/>
              <w:jc w:val="center"/>
              <w:rPr>
                <w:rFonts w:ascii="宋体" w:hAnsi="宋体" w:eastAsia="宋体" w:cs="宋体"/>
                <w:kern w:val="0"/>
                <w:sz w:val="20"/>
                <w:szCs w:val="20"/>
              </w:rPr>
            </w:pPr>
            <w:r>
              <w:rPr>
                <w:rFonts w:hint="eastAsia" w:ascii="宋体" w:hAnsi="宋体" w:eastAsia="宋体" w:cs="宋体"/>
                <w:kern w:val="0"/>
                <w:sz w:val="20"/>
                <w:szCs w:val="20"/>
              </w:rPr>
              <w:t>收入总计</w:t>
            </w:r>
          </w:p>
        </w:tc>
        <w:tc>
          <w:tcPr>
            <w:tcW w:w="1417" w:type="dxa"/>
            <w:gridSpan w:val="2"/>
            <w:tcBorders>
              <w:top w:val="nil"/>
              <w:left w:val="nil"/>
              <w:bottom w:val="single" w:color="auto" w:sz="4" w:space="0"/>
              <w:right w:val="single" w:color="auto" w:sz="4" w:space="0"/>
            </w:tcBorders>
            <w:shd w:val="clear" w:color="auto" w:fill="auto"/>
            <w:noWrap/>
            <w:vAlign w:val="center"/>
          </w:tcPr>
          <w:p w14:paraId="3A46F2CE">
            <w:pPr>
              <w:widowControl/>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10,456.26</w:t>
            </w:r>
          </w:p>
        </w:tc>
        <w:tc>
          <w:tcPr>
            <w:tcW w:w="2694" w:type="dxa"/>
            <w:gridSpan w:val="2"/>
            <w:tcBorders>
              <w:top w:val="nil"/>
              <w:left w:val="nil"/>
              <w:bottom w:val="single" w:color="auto" w:sz="4" w:space="0"/>
              <w:right w:val="single" w:color="auto" w:sz="4" w:space="0"/>
            </w:tcBorders>
            <w:shd w:val="clear" w:color="auto" w:fill="auto"/>
            <w:noWrap/>
            <w:vAlign w:val="center"/>
          </w:tcPr>
          <w:p w14:paraId="40CB0C94">
            <w:pPr>
              <w:widowControl/>
              <w:jc w:val="center"/>
              <w:rPr>
                <w:rFonts w:ascii="宋体" w:hAnsi="宋体" w:eastAsia="宋体" w:cs="宋体"/>
                <w:kern w:val="0"/>
                <w:sz w:val="20"/>
                <w:szCs w:val="20"/>
              </w:rPr>
            </w:pPr>
            <w:r>
              <w:rPr>
                <w:rFonts w:hint="eastAsia" w:ascii="宋体" w:hAnsi="宋体" w:eastAsia="宋体" w:cs="宋体"/>
                <w:kern w:val="0"/>
                <w:sz w:val="20"/>
                <w:szCs w:val="20"/>
              </w:rPr>
              <w:t>支出总计</w:t>
            </w:r>
          </w:p>
        </w:tc>
        <w:tc>
          <w:tcPr>
            <w:tcW w:w="1417" w:type="dxa"/>
            <w:tcBorders>
              <w:top w:val="nil"/>
              <w:left w:val="nil"/>
              <w:bottom w:val="single" w:color="auto" w:sz="4" w:space="0"/>
              <w:right w:val="single" w:color="auto" w:sz="4" w:space="0"/>
            </w:tcBorders>
            <w:shd w:val="clear" w:color="auto" w:fill="auto"/>
            <w:noWrap/>
            <w:vAlign w:val="center"/>
          </w:tcPr>
          <w:p w14:paraId="4D70D06C">
            <w:pPr>
              <w:widowControl/>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10,456.26</w:t>
            </w:r>
          </w:p>
        </w:tc>
      </w:tr>
    </w:tbl>
    <w:p w14:paraId="40DBAD9D"/>
    <w:p w14:paraId="2EAE675F">
      <w:pPr>
        <w:sectPr>
          <w:pgSz w:w="11906" w:h="16838"/>
          <w:pgMar w:top="1440" w:right="1797" w:bottom="1440" w:left="1797" w:header="851" w:footer="992" w:gutter="0"/>
          <w:pgNumType w:start="1" w:chapStyle="2" w:chapSep="emDash"/>
          <w:cols w:space="425" w:num="1"/>
          <w:docGrid w:type="lines" w:linePitch="312" w:charSpace="0"/>
        </w:sectPr>
      </w:pPr>
    </w:p>
    <w:tbl>
      <w:tblPr>
        <w:tblStyle w:val="6"/>
        <w:tblW w:w="10915" w:type="dxa"/>
        <w:tblInd w:w="-459" w:type="dxa"/>
        <w:tblLayout w:type="fixed"/>
        <w:tblCellMar>
          <w:top w:w="0" w:type="dxa"/>
          <w:left w:w="108" w:type="dxa"/>
          <w:bottom w:w="0" w:type="dxa"/>
          <w:right w:w="108" w:type="dxa"/>
        </w:tblCellMar>
      </w:tblPr>
      <w:tblGrid>
        <w:gridCol w:w="434"/>
        <w:gridCol w:w="704"/>
        <w:gridCol w:w="1040"/>
        <w:gridCol w:w="240"/>
        <w:gridCol w:w="786"/>
        <w:gridCol w:w="154"/>
        <w:gridCol w:w="513"/>
        <w:gridCol w:w="333"/>
        <w:gridCol w:w="374"/>
        <w:gridCol w:w="236"/>
        <w:gridCol w:w="230"/>
        <w:gridCol w:w="529"/>
        <w:gridCol w:w="71"/>
        <w:gridCol w:w="742"/>
        <w:gridCol w:w="670"/>
        <w:gridCol w:w="228"/>
        <w:gridCol w:w="486"/>
        <w:gridCol w:w="223"/>
        <w:gridCol w:w="668"/>
        <w:gridCol w:w="944"/>
        <w:gridCol w:w="1081"/>
        <w:gridCol w:w="229"/>
      </w:tblGrid>
      <w:tr w14:paraId="1D8EE509">
        <w:tblPrEx>
          <w:tblCellMar>
            <w:top w:w="0" w:type="dxa"/>
            <w:left w:w="108" w:type="dxa"/>
            <w:bottom w:w="0" w:type="dxa"/>
            <w:right w:w="108" w:type="dxa"/>
          </w:tblCellMar>
        </w:tblPrEx>
        <w:trPr>
          <w:trHeight w:val="263" w:hRule="atLeast"/>
        </w:trPr>
        <w:tc>
          <w:tcPr>
            <w:tcW w:w="434" w:type="dxa"/>
            <w:tcBorders>
              <w:top w:val="nil"/>
              <w:left w:val="nil"/>
              <w:bottom w:val="nil"/>
              <w:right w:val="nil"/>
            </w:tcBorders>
            <w:shd w:val="clear" w:color="auto" w:fill="auto"/>
            <w:noWrap/>
            <w:vAlign w:val="center"/>
          </w:tcPr>
          <w:p w14:paraId="36811E8D">
            <w:pPr>
              <w:widowControl/>
              <w:jc w:val="left"/>
              <w:rPr>
                <w:rFonts w:ascii="宋体" w:hAnsi="宋体" w:eastAsia="宋体" w:cs="宋体"/>
                <w:kern w:val="0"/>
                <w:sz w:val="20"/>
                <w:szCs w:val="20"/>
              </w:rPr>
            </w:pPr>
            <w:bookmarkStart w:id="1" w:name="RANGE!A1:N19"/>
            <w:bookmarkEnd w:id="1"/>
          </w:p>
        </w:tc>
        <w:tc>
          <w:tcPr>
            <w:tcW w:w="1984" w:type="dxa"/>
            <w:gridSpan w:val="3"/>
            <w:tcBorders>
              <w:top w:val="nil"/>
              <w:left w:val="nil"/>
              <w:bottom w:val="nil"/>
              <w:right w:val="nil"/>
            </w:tcBorders>
            <w:shd w:val="clear" w:color="auto" w:fill="auto"/>
            <w:noWrap/>
            <w:vAlign w:val="center"/>
          </w:tcPr>
          <w:p w14:paraId="52CC69D8">
            <w:pPr>
              <w:widowControl/>
              <w:jc w:val="left"/>
              <w:rPr>
                <w:rFonts w:ascii="宋体" w:hAnsi="宋体" w:eastAsia="宋体" w:cs="宋体"/>
                <w:kern w:val="0"/>
                <w:sz w:val="16"/>
                <w:szCs w:val="16"/>
              </w:rPr>
            </w:pPr>
          </w:p>
        </w:tc>
        <w:tc>
          <w:tcPr>
            <w:tcW w:w="940" w:type="dxa"/>
            <w:gridSpan w:val="2"/>
            <w:tcBorders>
              <w:top w:val="nil"/>
              <w:left w:val="nil"/>
              <w:bottom w:val="nil"/>
              <w:right w:val="nil"/>
            </w:tcBorders>
            <w:shd w:val="clear" w:color="auto" w:fill="auto"/>
            <w:noWrap/>
            <w:vAlign w:val="center"/>
          </w:tcPr>
          <w:p w14:paraId="481EAD9C">
            <w:pPr>
              <w:widowControl/>
              <w:jc w:val="left"/>
              <w:rPr>
                <w:rFonts w:ascii="宋体" w:hAnsi="宋体" w:eastAsia="宋体" w:cs="宋体"/>
                <w:kern w:val="0"/>
                <w:sz w:val="16"/>
                <w:szCs w:val="16"/>
              </w:rPr>
            </w:pPr>
          </w:p>
        </w:tc>
        <w:tc>
          <w:tcPr>
            <w:tcW w:w="846" w:type="dxa"/>
            <w:gridSpan w:val="2"/>
            <w:tcBorders>
              <w:top w:val="nil"/>
              <w:left w:val="nil"/>
              <w:bottom w:val="nil"/>
              <w:right w:val="nil"/>
            </w:tcBorders>
            <w:shd w:val="clear" w:color="auto" w:fill="auto"/>
            <w:noWrap/>
            <w:vAlign w:val="center"/>
          </w:tcPr>
          <w:p w14:paraId="04E2A626">
            <w:pPr>
              <w:widowControl/>
              <w:jc w:val="left"/>
              <w:rPr>
                <w:rFonts w:ascii="宋体" w:hAnsi="宋体" w:eastAsia="宋体" w:cs="宋体"/>
                <w:kern w:val="0"/>
                <w:sz w:val="16"/>
                <w:szCs w:val="16"/>
              </w:rPr>
            </w:pPr>
          </w:p>
        </w:tc>
        <w:tc>
          <w:tcPr>
            <w:tcW w:w="840" w:type="dxa"/>
            <w:gridSpan w:val="3"/>
            <w:tcBorders>
              <w:top w:val="nil"/>
              <w:left w:val="nil"/>
              <w:bottom w:val="nil"/>
              <w:right w:val="nil"/>
            </w:tcBorders>
            <w:shd w:val="clear" w:color="auto" w:fill="auto"/>
            <w:noWrap/>
            <w:vAlign w:val="center"/>
          </w:tcPr>
          <w:p w14:paraId="110BCC6D">
            <w:pPr>
              <w:widowControl/>
              <w:jc w:val="left"/>
              <w:rPr>
                <w:rFonts w:ascii="宋体" w:hAnsi="宋体" w:eastAsia="宋体" w:cs="宋体"/>
                <w:kern w:val="0"/>
                <w:sz w:val="16"/>
                <w:szCs w:val="16"/>
              </w:rPr>
            </w:pPr>
          </w:p>
        </w:tc>
        <w:tc>
          <w:tcPr>
            <w:tcW w:w="600" w:type="dxa"/>
            <w:gridSpan w:val="2"/>
            <w:tcBorders>
              <w:top w:val="nil"/>
              <w:left w:val="nil"/>
              <w:bottom w:val="nil"/>
              <w:right w:val="nil"/>
            </w:tcBorders>
            <w:shd w:val="clear" w:color="auto" w:fill="auto"/>
            <w:noWrap/>
            <w:vAlign w:val="center"/>
          </w:tcPr>
          <w:p w14:paraId="4EEA235C">
            <w:pPr>
              <w:widowControl/>
              <w:jc w:val="left"/>
              <w:rPr>
                <w:rFonts w:ascii="宋体" w:hAnsi="宋体" w:eastAsia="宋体" w:cs="宋体"/>
                <w:kern w:val="0"/>
                <w:sz w:val="16"/>
                <w:szCs w:val="16"/>
              </w:rPr>
            </w:pPr>
          </w:p>
        </w:tc>
        <w:tc>
          <w:tcPr>
            <w:tcW w:w="742" w:type="dxa"/>
            <w:tcBorders>
              <w:top w:val="nil"/>
              <w:left w:val="nil"/>
              <w:bottom w:val="nil"/>
              <w:right w:val="nil"/>
            </w:tcBorders>
            <w:shd w:val="clear" w:color="auto" w:fill="auto"/>
            <w:noWrap/>
            <w:vAlign w:val="center"/>
          </w:tcPr>
          <w:p w14:paraId="4B8C47CF">
            <w:pPr>
              <w:widowControl/>
              <w:jc w:val="left"/>
              <w:rPr>
                <w:rFonts w:ascii="宋体" w:hAnsi="宋体" w:eastAsia="宋体" w:cs="宋体"/>
                <w:kern w:val="0"/>
                <w:sz w:val="16"/>
                <w:szCs w:val="16"/>
              </w:rPr>
            </w:pPr>
          </w:p>
        </w:tc>
        <w:tc>
          <w:tcPr>
            <w:tcW w:w="670" w:type="dxa"/>
            <w:tcBorders>
              <w:top w:val="nil"/>
              <w:left w:val="nil"/>
              <w:bottom w:val="nil"/>
              <w:right w:val="nil"/>
            </w:tcBorders>
            <w:shd w:val="clear" w:color="auto" w:fill="auto"/>
            <w:noWrap/>
            <w:vAlign w:val="center"/>
          </w:tcPr>
          <w:p w14:paraId="538EA6D3">
            <w:pPr>
              <w:widowControl/>
              <w:jc w:val="left"/>
              <w:rPr>
                <w:rFonts w:ascii="宋体" w:hAnsi="宋体" w:eastAsia="宋体" w:cs="宋体"/>
                <w:kern w:val="0"/>
                <w:sz w:val="16"/>
                <w:szCs w:val="16"/>
              </w:rPr>
            </w:pPr>
          </w:p>
        </w:tc>
        <w:tc>
          <w:tcPr>
            <w:tcW w:w="714" w:type="dxa"/>
            <w:gridSpan w:val="2"/>
            <w:tcBorders>
              <w:top w:val="nil"/>
              <w:left w:val="nil"/>
              <w:bottom w:val="nil"/>
              <w:right w:val="nil"/>
            </w:tcBorders>
            <w:shd w:val="clear" w:color="auto" w:fill="auto"/>
            <w:noWrap/>
            <w:vAlign w:val="center"/>
          </w:tcPr>
          <w:p w14:paraId="7038D6A0">
            <w:pPr>
              <w:widowControl/>
              <w:jc w:val="left"/>
              <w:rPr>
                <w:rFonts w:ascii="宋体" w:hAnsi="宋体" w:eastAsia="宋体" w:cs="宋体"/>
                <w:kern w:val="0"/>
                <w:sz w:val="16"/>
                <w:szCs w:val="16"/>
              </w:rPr>
            </w:pPr>
          </w:p>
        </w:tc>
        <w:tc>
          <w:tcPr>
            <w:tcW w:w="891" w:type="dxa"/>
            <w:gridSpan w:val="2"/>
            <w:tcBorders>
              <w:top w:val="nil"/>
              <w:left w:val="nil"/>
              <w:bottom w:val="nil"/>
              <w:right w:val="nil"/>
            </w:tcBorders>
            <w:shd w:val="clear" w:color="auto" w:fill="auto"/>
            <w:noWrap/>
            <w:vAlign w:val="center"/>
          </w:tcPr>
          <w:p w14:paraId="0119A869">
            <w:pPr>
              <w:widowControl/>
              <w:jc w:val="left"/>
              <w:rPr>
                <w:rFonts w:ascii="宋体" w:hAnsi="宋体" w:eastAsia="宋体" w:cs="宋体"/>
                <w:kern w:val="0"/>
                <w:sz w:val="16"/>
                <w:szCs w:val="16"/>
              </w:rPr>
            </w:pPr>
          </w:p>
        </w:tc>
        <w:tc>
          <w:tcPr>
            <w:tcW w:w="2254" w:type="dxa"/>
            <w:gridSpan w:val="3"/>
            <w:tcBorders>
              <w:top w:val="nil"/>
              <w:left w:val="nil"/>
              <w:bottom w:val="nil"/>
              <w:right w:val="nil"/>
            </w:tcBorders>
            <w:shd w:val="clear" w:color="auto" w:fill="auto"/>
            <w:noWrap/>
            <w:vAlign w:val="center"/>
          </w:tcPr>
          <w:p w14:paraId="32E393EA">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部门公开表2</w:t>
            </w:r>
          </w:p>
        </w:tc>
      </w:tr>
      <w:tr w14:paraId="0B2CD33D">
        <w:tblPrEx>
          <w:tblCellMar>
            <w:top w:w="0" w:type="dxa"/>
            <w:left w:w="108" w:type="dxa"/>
            <w:bottom w:w="0" w:type="dxa"/>
            <w:right w:w="108" w:type="dxa"/>
          </w:tblCellMar>
        </w:tblPrEx>
        <w:trPr>
          <w:trHeight w:val="447" w:hRule="atLeast"/>
        </w:trPr>
        <w:tc>
          <w:tcPr>
            <w:tcW w:w="10915" w:type="dxa"/>
            <w:gridSpan w:val="22"/>
            <w:tcBorders>
              <w:top w:val="nil"/>
              <w:left w:val="nil"/>
              <w:bottom w:val="nil"/>
              <w:right w:val="nil"/>
            </w:tcBorders>
            <w:shd w:val="clear" w:color="auto" w:fill="auto"/>
            <w:noWrap/>
            <w:vAlign w:val="center"/>
          </w:tcPr>
          <w:p w14:paraId="5007B4E7">
            <w:pPr>
              <w:widowControl/>
              <w:jc w:val="center"/>
              <w:rPr>
                <w:rFonts w:ascii="黑体" w:hAnsi="黑体" w:eastAsia="黑体" w:cs="宋体"/>
                <w:kern w:val="0"/>
                <w:sz w:val="36"/>
                <w:szCs w:val="36"/>
              </w:rPr>
            </w:pPr>
            <w:r>
              <w:rPr>
                <w:rFonts w:hint="eastAsia" w:ascii="黑体" w:hAnsi="黑体" w:eastAsia="黑体" w:cs="宋体"/>
                <w:kern w:val="0"/>
                <w:sz w:val="36"/>
                <w:szCs w:val="36"/>
              </w:rPr>
              <w:t>部门收入总表</w:t>
            </w:r>
          </w:p>
        </w:tc>
      </w:tr>
      <w:tr w14:paraId="23AF0507">
        <w:tblPrEx>
          <w:tblCellMar>
            <w:top w:w="0" w:type="dxa"/>
            <w:left w:w="108" w:type="dxa"/>
            <w:bottom w:w="0" w:type="dxa"/>
            <w:right w:w="108" w:type="dxa"/>
          </w:tblCellMar>
        </w:tblPrEx>
        <w:trPr>
          <w:gridAfter w:val="1"/>
          <w:wAfter w:w="229" w:type="dxa"/>
          <w:trHeight w:val="330" w:hRule="atLeast"/>
        </w:trPr>
        <w:tc>
          <w:tcPr>
            <w:tcW w:w="1138" w:type="dxa"/>
            <w:gridSpan w:val="2"/>
            <w:tcBorders>
              <w:top w:val="nil"/>
              <w:left w:val="nil"/>
              <w:bottom w:val="single" w:color="auto" w:sz="4" w:space="0"/>
              <w:right w:val="nil"/>
            </w:tcBorders>
            <w:shd w:val="clear" w:color="auto" w:fill="auto"/>
            <w:noWrap/>
            <w:vAlign w:val="center"/>
          </w:tcPr>
          <w:p w14:paraId="21734C60">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40" w:type="dxa"/>
            <w:tcBorders>
              <w:top w:val="nil"/>
              <w:left w:val="nil"/>
              <w:bottom w:val="single" w:color="auto" w:sz="4" w:space="0"/>
              <w:right w:val="nil"/>
            </w:tcBorders>
            <w:shd w:val="clear" w:color="auto" w:fill="auto"/>
            <w:noWrap/>
            <w:vAlign w:val="center"/>
          </w:tcPr>
          <w:p w14:paraId="17FB2423">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26" w:type="dxa"/>
            <w:gridSpan w:val="2"/>
            <w:tcBorders>
              <w:top w:val="nil"/>
              <w:left w:val="nil"/>
              <w:bottom w:val="single" w:color="auto" w:sz="4" w:space="0"/>
              <w:right w:val="nil"/>
            </w:tcBorders>
            <w:shd w:val="clear" w:color="auto" w:fill="auto"/>
            <w:noWrap/>
            <w:vAlign w:val="center"/>
          </w:tcPr>
          <w:p w14:paraId="2CAECE2B">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667" w:type="dxa"/>
            <w:gridSpan w:val="2"/>
            <w:tcBorders>
              <w:top w:val="nil"/>
              <w:left w:val="nil"/>
              <w:bottom w:val="single" w:color="auto" w:sz="4" w:space="0"/>
              <w:right w:val="nil"/>
            </w:tcBorders>
            <w:shd w:val="clear" w:color="auto" w:fill="auto"/>
            <w:noWrap/>
            <w:vAlign w:val="center"/>
          </w:tcPr>
          <w:p w14:paraId="58F86F1A">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07" w:type="dxa"/>
            <w:gridSpan w:val="2"/>
            <w:tcBorders>
              <w:top w:val="nil"/>
              <w:left w:val="nil"/>
              <w:bottom w:val="single" w:color="auto" w:sz="4" w:space="0"/>
              <w:right w:val="nil"/>
            </w:tcBorders>
            <w:shd w:val="clear" w:color="auto" w:fill="auto"/>
            <w:noWrap/>
            <w:vAlign w:val="center"/>
          </w:tcPr>
          <w:p w14:paraId="0FEAD048">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36" w:type="dxa"/>
            <w:tcBorders>
              <w:top w:val="nil"/>
              <w:left w:val="nil"/>
              <w:bottom w:val="single" w:color="auto" w:sz="4" w:space="0"/>
              <w:right w:val="nil"/>
            </w:tcBorders>
            <w:shd w:val="clear" w:color="auto" w:fill="auto"/>
            <w:noWrap/>
            <w:vAlign w:val="center"/>
          </w:tcPr>
          <w:p w14:paraId="2311C80B">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72" w:type="dxa"/>
            <w:gridSpan w:val="4"/>
            <w:tcBorders>
              <w:top w:val="nil"/>
              <w:left w:val="nil"/>
              <w:bottom w:val="single" w:color="auto" w:sz="4" w:space="0"/>
              <w:right w:val="nil"/>
            </w:tcBorders>
            <w:shd w:val="clear" w:color="auto" w:fill="auto"/>
            <w:noWrap/>
            <w:vAlign w:val="center"/>
          </w:tcPr>
          <w:p w14:paraId="64AAE1A8">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898" w:type="dxa"/>
            <w:gridSpan w:val="2"/>
            <w:tcBorders>
              <w:top w:val="nil"/>
              <w:left w:val="nil"/>
              <w:bottom w:val="single" w:color="auto" w:sz="4" w:space="0"/>
              <w:right w:val="nil"/>
            </w:tcBorders>
            <w:shd w:val="clear" w:color="auto" w:fill="auto"/>
            <w:noWrap/>
            <w:vAlign w:val="center"/>
          </w:tcPr>
          <w:p w14:paraId="0DC411CB">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09" w:type="dxa"/>
            <w:gridSpan w:val="2"/>
            <w:tcBorders>
              <w:top w:val="nil"/>
              <w:left w:val="nil"/>
              <w:bottom w:val="single" w:color="auto" w:sz="4" w:space="0"/>
              <w:right w:val="nil"/>
            </w:tcBorders>
            <w:shd w:val="clear" w:color="auto" w:fill="auto"/>
            <w:noWrap/>
            <w:vAlign w:val="center"/>
          </w:tcPr>
          <w:p w14:paraId="659BEEBE">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668" w:type="dxa"/>
            <w:tcBorders>
              <w:top w:val="nil"/>
              <w:left w:val="nil"/>
              <w:bottom w:val="single" w:color="auto" w:sz="4" w:space="0"/>
              <w:right w:val="nil"/>
            </w:tcBorders>
            <w:shd w:val="clear" w:color="auto" w:fill="auto"/>
            <w:noWrap/>
            <w:vAlign w:val="center"/>
          </w:tcPr>
          <w:p w14:paraId="4FE123FC">
            <w:pPr>
              <w:widowControl/>
              <w:jc w:val="left"/>
              <w:rPr>
                <w:rFonts w:ascii="宋体" w:hAnsi="宋体" w:eastAsia="宋体" w:cs="宋体"/>
                <w:kern w:val="0"/>
                <w:sz w:val="18"/>
                <w:szCs w:val="18"/>
              </w:rPr>
            </w:pPr>
          </w:p>
        </w:tc>
        <w:tc>
          <w:tcPr>
            <w:tcW w:w="2025" w:type="dxa"/>
            <w:gridSpan w:val="2"/>
            <w:tcBorders>
              <w:top w:val="nil"/>
              <w:left w:val="nil"/>
              <w:bottom w:val="single" w:color="auto" w:sz="4" w:space="0"/>
              <w:right w:val="nil"/>
            </w:tcBorders>
            <w:shd w:val="clear" w:color="auto" w:fill="auto"/>
            <w:noWrap/>
            <w:vAlign w:val="center"/>
          </w:tcPr>
          <w:p w14:paraId="02E6EDB6">
            <w:pPr>
              <w:widowControl/>
              <w:jc w:val="left"/>
              <w:rPr>
                <w:rFonts w:ascii="宋体" w:hAnsi="宋体" w:eastAsia="宋体" w:cs="宋体"/>
                <w:kern w:val="0"/>
                <w:sz w:val="20"/>
                <w:szCs w:val="20"/>
              </w:rPr>
            </w:pPr>
            <w:r>
              <w:rPr>
                <w:rFonts w:hint="eastAsia" w:ascii="宋体" w:hAnsi="宋体" w:eastAsia="宋体" w:cs="宋体"/>
                <w:kern w:val="0"/>
                <w:sz w:val="20"/>
                <w:szCs w:val="20"/>
              </w:rPr>
              <w:t>单位：万元</w:t>
            </w:r>
          </w:p>
        </w:tc>
      </w:tr>
      <w:tr w14:paraId="7CB608F0">
        <w:tblPrEx>
          <w:tblCellMar>
            <w:top w:w="0" w:type="dxa"/>
            <w:left w:w="108" w:type="dxa"/>
            <w:bottom w:w="0" w:type="dxa"/>
            <w:right w:w="108" w:type="dxa"/>
          </w:tblCellMar>
        </w:tblPrEx>
        <w:trPr>
          <w:gridAfter w:val="1"/>
          <w:wAfter w:w="229" w:type="dxa"/>
          <w:trHeight w:val="585" w:hRule="atLeast"/>
        </w:trPr>
        <w:tc>
          <w:tcPr>
            <w:tcW w:w="1138"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789D600">
            <w:pPr>
              <w:widowControl/>
              <w:jc w:val="center"/>
              <w:rPr>
                <w:rFonts w:ascii="宋体" w:hAnsi="宋体" w:eastAsia="宋体" w:cs="宋体"/>
                <w:kern w:val="0"/>
                <w:sz w:val="16"/>
                <w:szCs w:val="16"/>
              </w:rPr>
            </w:pPr>
            <w:r>
              <w:rPr>
                <w:rFonts w:hint="eastAsia" w:ascii="宋体" w:hAnsi="宋体" w:eastAsia="宋体" w:cs="宋体"/>
                <w:kern w:val="0"/>
                <w:sz w:val="16"/>
                <w:szCs w:val="16"/>
              </w:rPr>
              <w:t>合计</w:t>
            </w:r>
          </w:p>
        </w:tc>
        <w:tc>
          <w:tcPr>
            <w:tcW w:w="1040" w:type="dxa"/>
            <w:vMerge w:val="restart"/>
            <w:tcBorders>
              <w:top w:val="nil"/>
              <w:left w:val="single" w:color="auto" w:sz="4" w:space="0"/>
              <w:bottom w:val="nil"/>
              <w:right w:val="single" w:color="auto" w:sz="4" w:space="0"/>
            </w:tcBorders>
            <w:shd w:val="clear" w:color="auto" w:fill="auto"/>
            <w:vAlign w:val="center"/>
          </w:tcPr>
          <w:p w14:paraId="34AC3111">
            <w:pPr>
              <w:widowControl/>
              <w:jc w:val="center"/>
              <w:rPr>
                <w:rFonts w:ascii="宋体" w:hAnsi="宋体" w:eastAsia="宋体" w:cs="宋体"/>
                <w:kern w:val="0"/>
                <w:sz w:val="16"/>
                <w:szCs w:val="16"/>
              </w:rPr>
            </w:pPr>
            <w:r>
              <w:rPr>
                <w:rFonts w:hint="eastAsia" w:ascii="宋体" w:hAnsi="宋体" w:eastAsia="宋体" w:cs="宋体"/>
                <w:kern w:val="0"/>
                <w:sz w:val="16"/>
                <w:szCs w:val="16"/>
              </w:rPr>
              <w:t>上年结转</w:t>
            </w:r>
          </w:p>
        </w:tc>
        <w:tc>
          <w:tcPr>
            <w:tcW w:w="1026"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2E2E0D7">
            <w:pPr>
              <w:widowControl/>
              <w:jc w:val="center"/>
              <w:rPr>
                <w:rFonts w:ascii="宋体" w:hAnsi="宋体" w:eastAsia="宋体" w:cs="宋体"/>
                <w:kern w:val="0"/>
                <w:sz w:val="16"/>
                <w:szCs w:val="16"/>
              </w:rPr>
            </w:pPr>
            <w:r>
              <w:rPr>
                <w:rFonts w:hint="eastAsia" w:ascii="宋体" w:hAnsi="宋体" w:eastAsia="宋体" w:cs="宋体"/>
                <w:kern w:val="0"/>
                <w:sz w:val="16"/>
                <w:szCs w:val="16"/>
              </w:rPr>
              <w:t>一般公共预算拨款收入</w:t>
            </w:r>
          </w:p>
        </w:tc>
        <w:tc>
          <w:tcPr>
            <w:tcW w:w="667"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7885E47">
            <w:pPr>
              <w:widowControl/>
              <w:jc w:val="center"/>
              <w:rPr>
                <w:rFonts w:ascii="宋体" w:hAnsi="宋体" w:eastAsia="宋体" w:cs="宋体"/>
                <w:kern w:val="0"/>
                <w:sz w:val="16"/>
                <w:szCs w:val="16"/>
              </w:rPr>
            </w:pPr>
            <w:r>
              <w:rPr>
                <w:rFonts w:hint="eastAsia" w:ascii="宋体" w:hAnsi="宋体" w:eastAsia="宋体" w:cs="宋体"/>
                <w:kern w:val="0"/>
                <w:sz w:val="16"/>
                <w:szCs w:val="16"/>
              </w:rPr>
              <w:t>政府性基金预算拨款收入</w:t>
            </w:r>
          </w:p>
        </w:tc>
        <w:tc>
          <w:tcPr>
            <w:tcW w:w="707"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8A1D869">
            <w:pPr>
              <w:widowControl/>
              <w:jc w:val="center"/>
              <w:rPr>
                <w:rFonts w:ascii="宋体" w:hAnsi="宋体" w:eastAsia="宋体" w:cs="宋体"/>
                <w:kern w:val="0"/>
                <w:sz w:val="16"/>
                <w:szCs w:val="16"/>
              </w:rPr>
            </w:pPr>
            <w:r>
              <w:rPr>
                <w:rFonts w:hint="eastAsia" w:ascii="宋体" w:hAnsi="宋体" w:eastAsia="宋体" w:cs="宋体"/>
                <w:kern w:val="0"/>
                <w:sz w:val="16"/>
                <w:szCs w:val="16"/>
              </w:rPr>
              <w:t>国有资本经营预算拨款收入</w:t>
            </w:r>
          </w:p>
        </w:tc>
        <w:tc>
          <w:tcPr>
            <w:tcW w:w="1808" w:type="dxa"/>
            <w:gridSpan w:val="5"/>
            <w:tcBorders>
              <w:top w:val="single" w:color="auto" w:sz="4" w:space="0"/>
              <w:left w:val="nil"/>
              <w:bottom w:val="single" w:color="auto" w:sz="4" w:space="0"/>
              <w:right w:val="single" w:color="000000" w:sz="4" w:space="0"/>
            </w:tcBorders>
            <w:shd w:val="clear" w:color="auto" w:fill="auto"/>
            <w:vAlign w:val="center"/>
          </w:tcPr>
          <w:p w14:paraId="1AC73A44">
            <w:pPr>
              <w:widowControl/>
              <w:jc w:val="center"/>
              <w:rPr>
                <w:rFonts w:ascii="宋体" w:hAnsi="宋体" w:eastAsia="宋体" w:cs="宋体"/>
                <w:kern w:val="0"/>
                <w:sz w:val="16"/>
                <w:szCs w:val="16"/>
              </w:rPr>
            </w:pPr>
            <w:r>
              <w:rPr>
                <w:rFonts w:hint="eastAsia" w:ascii="宋体" w:hAnsi="宋体" w:eastAsia="宋体" w:cs="宋体"/>
                <w:kern w:val="0"/>
                <w:sz w:val="16"/>
                <w:szCs w:val="16"/>
              </w:rPr>
              <w:t>事业收入</w:t>
            </w:r>
          </w:p>
        </w:tc>
        <w:tc>
          <w:tcPr>
            <w:tcW w:w="670" w:type="dxa"/>
            <w:vMerge w:val="restart"/>
            <w:tcBorders>
              <w:top w:val="nil"/>
              <w:left w:val="single" w:color="auto" w:sz="4" w:space="0"/>
              <w:bottom w:val="nil"/>
              <w:right w:val="nil"/>
            </w:tcBorders>
            <w:shd w:val="clear" w:color="auto" w:fill="auto"/>
            <w:vAlign w:val="center"/>
          </w:tcPr>
          <w:p w14:paraId="4F9D8171">
            <w:pPr>
              <w:widowControl/>
              <w:jc w:val="center"/>
              <w:rPr>
                <w:rFonts w:ascii="宋体" w:hAnsi="宋体" w:eastAsia="宋体" w:cs="宋体"/>
                <w:kern w:val="0"/>
                <w:sz w:val="16"/>
                <w:szCs w:val="16"/>
              </w:rPr>
            </w:pPr>
            <w:r>
              <w:rPr>
                <w:rFonts w:hint="eastAsia" w:ascii="宋体" w:hAnsi="宋体" w:eastAsia="宋体" w:cs="宋体"/>
                <w:kern w:val="0"/>
                <w:sz w:val="16"/>
                <w:szCs w:val="16"/>
              </w:rPr>
              <w:t>事业单位经营收入</w:t>
            </w:r>
          </w:p>
        </w:tc>
        <w:tc>
          <w:tcPr>
            <w:tcW w:w="714"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26A8F91B">
            <w:pPr>
              <w:widowControl/>
              <w:jc w:val="center"/>
              <w:rPr>
                <w:rFonts w:ascii="宋体" w:hAnsi="宋体" w:eastAsia="宋体" w:cs="宋体"/>
                <w:kern w:val="0"/>
                <w:sz w:val="16"/>
                <w:szCs w:val="16"/>
              </w:rPr>
            </w:pPr>
            <w:r>
              <w:rPr>
                <w:rFonts w:hint="eastAsia" w:ascii="宋体" w:hAnsi="宋体" w:eastAsia="宋体" w:cs="宋体"/>
                <w:kern w:val="0"/>
                <w:sz w:val="16"/>
                <w:szCs w:val="16"/>
              </w:rPr>
              <w:t>上级补助收入</w:t>
            </w:r>
          </w:p>
        </w:tc>
        <w:tc>
          <w:tcPr>
            <w:tcW w:w="891"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9F77F49">
            <w:pPr>
              <w:widowControl/>
              <w:jc w:val="center"/>
              <w:rPr>
                <w:rFonts w:ascii="宋体" w:hAnsi="宋体" w:eastAsia="宋体" w:cs="宋体"/>
                <w:kern w:val="0"/>
                <w:sz w:val="16"/>
                <w:szCs w:val="16"/>
              </w:rPr>
            </w:pPr>
            <w:r>
              <w:rPr>
                <w:rFonts w:hint="eastAsia" w:ascii="宋体" w:hAnsi="宋体" w:eastAsia="宋体" w:cs="宋体"/>
                <w:kern w:val="0"/>
                <w:sz w:val="16"/>
                <w:szCs w:val="16"/>
              </w:rPr>
              <w:t>附属单位上缴收入</w:t>
            </w:r>
          </w:p>
        </w:tc>
        <w:tc>
          <w:tcPr>
            <w:tcW w:w="944" w:type="dxa"/>
            <w:vMerge w:val="restart"/>
            <w:tcBorders>
              <w:top w:val="nil"/>
              <w:left w:val="single" w:color="auto" w:sz="4" w:space="0"/>
              <w:bottom w:val="single" w:color="auto" w:sz="4" w:space="0"/>
              <w:right w:val="single" w:color="auto" w:sz="4" w:space="0"/>
            </w:tcBorders>
            <w:shd w:val="clear" w:color="auto" w:fill="auto"/>
            <w:vAlign w:val="center"/>
          </w:tcPr>
          <w:p w14:paraId="5E404835">
            <w:pPr>
              <w:widowControl/>
              <w:jc w:val="center"/>
              <w:rPr>
                <w:rFonts w:ascii="宋体" w:hAnsi="宋体" w:eastAsia="宋体" w:cs="宋体"/>
                <w:kern w:val="0"/>
                <w:sz w:val="16"/>
                <w:szCs w:val="16"/>
              </w:rPr>
            </w:pPr>
            <w:r>
              <w:rPr>
                <w:rFonts w:hint="eastAsia" w:ascii="宋体" w:hAnsi="宋体" w:eastAsia="宋体" w:cs="宋体"/>
                <w:kern w:val="0"/>
                <w:sz w:val="16"/>
                <w:szCs w:val="16"/>
              </w:rPr>
              <w:t>其他收入</w:t>
            </w:r>
          </w:p>
        </w:tc>
        <w:tc>
          <w:tcPr>
            <w:tcW w:w="1081" w:type="dxa"/>
            <w:vMerge w:val="restart"/>
            <w:tcBorders>
              <w:top w:val="nil"/>
              <w:left w:val="single" w:color="auto" w:sz="4" w:space="0"/>
              <w:bottom w:val="single" w:color="auto" w:sz="4" w:space="0"/>
              <w:right w:val="single" w:color="auto" w:sz="4" w:space="0"/>
            </w:tcBorders>
            <w:shd w:val="clear" w:color="auto" w:fill="auto"/>
            <w:vAlign w:val="center"/>
          </w:tcPr>
          <w:p w14:paraId="67FA1477">
            <w:pPr>
              <w:widowControl/>
              <w:jc w:val="center"/>
              <w:rPr>
                <w:rFonts w:ascii="宋体" w:hAnsi="宋体" w:eastAsia="宋体" w:cs="宋体"/>
                <w:kern w:val="0"/>
                <w:sz w:val="16"/>
                <w:szCs w:val="16"/>
              </w:rPr>
            </w:pPr>
            <w:r>
              <w:rPr>
                <w:rFonts w:hint="eastAsia" w:ascii="宋体" w:hAnsi="宋体" w:eastAsia="宋体" w:cs="宋体"/>
                <w:kern w:val="0"/>
                <w:sz w:val="16"/>
                <w:szCs w:val="16"/>
              </w:rPr>
              <w:t>使用非财政拨款结余</w:t>
            </w:r>
          </w:p>
        </w:tc>
      </w:tr>
      <w:tr w14:paraId="61E292D1">
        <w:tblPrEx>
          <w:tblCellMar>
            <w:top w:w="0" w:type="dxa"/>
            <w:left w:w="108" w:type="dxa"/>
            <w:bottom w:w="0" w:type="dxa"/>
            <w:right w:w="108" w:type="dxa"/>
          </w:tblCellMar>
        </w:tblPrEx>
        <w:trPr>
          <w:gridAfter w:val="1"/>
          <w:wAfter w:w="229" w:type="dxa"/>
          <w:trHeight w:val="1320" w:hRule="atLeast"/>
        </w:trPr>
        <w:tc>
          <w:tcPr>
            <w:tcW w:w="1138" w:type="dxa"/>
            <w:gridSpan w:val="2"/>
            <w:vMerge w:val="continue"/>
            <w:tcBorders>
              <w:top w:val="nil"/>
              <w:left w:val="single" w:color="auto" w:sz="4" w:space="0"/>
              <w:bottom w:val="single" w:color="auto" w:sz="4" w:space="0"/>
              <w:right w:val="single" w:color="auto" w:sz="4" w:space="0"/>
            </w:tcBorders>
            <w:vAlign w:val="center"/>
          </w:tcPr>
          <w:p w14:paraId="097AEA46">
            <w:pPr>
              <w:widowControl/>
              <w:jc w:val="left"/>
              <w:rPr>
                <w:rFonts w:ascii="宋体" w:hAnsi="宋体" w:eastAsia="宋体" w:cs="宋体"/>
                <w:kern w:val="0"/>
                <w:sz w:val="18"/>
                <w:szCs w:val="18"/>
              </w:rPr>
            </w:pPr>
          </w:p>
        </w:tc>
        <w:tc>
          <w:tcPr>
            <w:tcW w:w="1040" w:type="dxa"/>
            <w:vMerge w:val="continue"/>
            <w:tcBorders>
              <w:top w:val="nil"/>
              <w:left w:val="single" w:color="auto" w:sz="4" w:space="0"/>
              <w:bottom w:val="single" w:color="auto" w:sz="4" w:space="0"/>
              <w:right w:val="single" w:color="auto" w:sz="4" w:space="0"/>
            </w:tcBorders>
            <w:vAlign w:val="center"/>
          </w:tcPr>
          <w:p w14:paraId="42586798">
            <w:pPr>
              <w:widowControl/>
              <w:jc w:val="left"/>
              <w:rPr>
                <w:rFonts w:ascii="宋体" w:hAnsi="宋体" w:eastAsia="宋体" w:cs="宋体"/>
                <w:kern w:val="0"/>
                <w:sz w:val="18"/>
                <w:szCs w:val="18"/>
              </w:rPr>
            </w:pPr>
          </w:p>
        </w:tc>
        <w:tc>
          <w:tcPr>
            <w:tcW w:w="1026" w:type="dxa"/>
            <w:gridSpan w:val="2"/>
            <w:vMerge w:val="continue"/>
            <w:tcBorders>
              <w:top w:val="nil"/>
              <w:left w:val="single" w:color="auto" w:sz="4" w:space="0"/>
              <w:bottom w:val="single" w:color="auto" w:sz="4" w:space="0"/>
              <w:right w:val="single" w:color="auto" w:sz="4" w:space="0"/>
            </w:tcBorders>
            <w:vAlign w:val="center"/>
          </w:tcPr>
          <w:p w14:paraId="4ED1F05D">
            <w:pPr>
              <w:widowControl/>
              <w:jc w:val="left"/>
              <w:rPr>
                <w:rFonts w:ascii="宋体" w:hAnsi="宋体" w:eastAsia="宋体" w:cs="宋体"/>
                <w:kern w:val="0"/>
                <w:sz w:val="18"/>
                <w:szCs w:val="18"/>
              </w:rPr>
            </w:pPr>
          </w:p>
        </w:tc>
        <w:tc>
          <w:tcPr>
            <w:tcW w:w="667" w:type="dxa"/>
            <w:gridSpan w:val="2"/>
            <w:vMerge w:val="continue"/>
            <w:tcBorders>
              <w:top w:val="nil"/>
              <w:left w:val="single" w:color="auto" w:sz="4" w:space="0"/>
              <w:bottom w:val="single" w:color="auto" w:sz="4" w:space="0"/>
              <w:right w:val="single" w:color="auto" w:sz="4" w:space="0"/>
            </w:tcBorders>
            <w:vAlign w:val="center"/>
          </w:tcPr>
          <w:p w14:paraId="52B468DB">
            <w:pPr>
              <w:widowControl/>
              <w:jc w:val="left"/>
              <w:rPr>
                <w:rFonts w:ascii="宋体" w:hAnsi="宋体" w:eastAsia="宋体" w:cs="宋体"/>
                <w:kern w:val="0"/>
                <w:sz w:val="18"/>
                <w:szCs w:val="18"/>
              </w:rPr>
            </w:pPr>
          </w:p>
        </w:tc>
        <w:tc>
          <w:tcPr>
            <w:tcW w:w="707" w:type="dxa"/>
            <w:gridSpan w:val="2"/>
            <w:vMerge w:val="continue"/>
            <w:tcBorders>
              <w:top w:val="nil"/>
              <w:left w:val="single" w:color="auto" w:sz="4" w:space="0"/>
              <w:bottom w:val="single" w:color="auto" w:sz="4" w:space="0"/>
              <w:right w:val="single" w:color="auto" w:sz="4" w:space="0"/>
            </w:tcBorders>
            <w:vAlign w:val="center"/>
          </w:tcPr>
          <w:p w14:paraId="4B708623">
            <w:pPr>
              <w:widowControl/>
              <w:jc w:val="left"/>
              <w:rPr>
                <w:rFonts w:ascii="宋体" w:hAnsi="宋体" w:eastAsia="宋体" w:cs="宋体"/>
                <w:kern w:val="0"/>
                <w:sz w:val="18"/>
                <w:szCs w:val="18"/>
              </w:rPr>
            </w:pPr>
          </w:p>
        </w:tc>
        <w:tc>
          <w:tcPr>
            <w:tcW w:w="995" w:type="dxa"/>
            <w:gridSpan w:val="3"/>
            <w:tcBorders>
              <w:top w:val="nil"/>
              <w:left w:val="nil"/>
              <w:bottom w:val="single" w:color="auto" w:sz="4" w:space="0"/>
              <w:right w:val="single" w:color="auto" w:sz="4" w:space="0"/>
            </w:tcBorders>
            <w:shd w:val="clear" w:color="auto" w:fill="auto"/>
            <w:vAlign w:val="center"/>
          </w:tcPr>
          <w:p w14:paraId="14F5ACF9">
            <w:pPr>
              <w:widowControl/>
              <w:jc w:val="center"/>
              <w:rPr>
                <w:rFonts w:ascii="宋体" w:hAnsi="宋体" w:eastAsia="宋体" w:cs="宋体"/>
                <w:kern w:val="0"/>
                <w:sz w:val="16"/>
                <w:szCs w:val="16"/>
              </w:rPr>
            </w:pPr>
            <w:r>
              <w:rPr>
                <w:rFonts w:hint="eastAsia" w:ascii="宋体" w:hAnsi="宋体" w:eastAsia="宋体" w:cs="宋体"/>
                <w:kern w:val="0"/>
                <w:sz w:val="16"/>
                <w:szCs w:val="16"/>
              </w:rPr>
              <w:t>金额</w:t>
            </w:r>
          </w:p>
        </w:tc>
        <w:tc>
          <w:tcPr>
            <w:tcW w:w="813" w:type="dxa"/>
            <w:gridSpan w:val="2"/>
            <w:tcBorders>
              <w:top w:val="nil"/>
              <w:left w:val="nil"/>
              <w:bottom w:val="single" w:color="auto" w:sz="4" w:space="0"/>
              <w:right w:val="single" w:color="auto" w:sz="4" w:space="0"/>
            </w:tcBorders>
            <w:shd w:val="clear" w:color="auto" w:fill="auto"/>
            <w:vAlign w:val="center"/>
          </w:tcPr>
          <w:p w14:paraId="3EE31BF0">
            <w:pPr>
              <w:widowControl/>
              <w:jc w:val="center"/>
              <w:rPr>
                <w:rFonts w:ascii="宋体" w:hAnsi="宋体" w:eastAsia="宋体" w:cs="宋体"/>
                <w:kern w:val="0"/>
                <w:sz w:val="16"/>
                <w:szCs w:val="16"/>
              </w:rPr>
            </w:pPr>
            <w:r>
              <w:rPr>
                <w:rFonts w:hint="eastAsia" w:ascii="宋体" w:hAnsi="宋体" w:eastAsia="宋体" w:cs="宋体"/>
                <w:kern w:val="0"/>
                <w:sz w:val="16"/>
                <w:szCs w:val="16"/>
              </w:rPr>
              <w:t>其中:教育收费</w:t>
            </w:r>
          </w:p>
        </w:tc>
        <w:tc>
          <w:tcPr>
            <w:tcW w:w="670" w:type="dxa"/>
            <w:vMerge w:val="continue"/>
            <w:tcBorders>
              <w:top w:val="nil"/>
              <w:left w:val="single" w:color="auto" w:sz="4" w:space="0"/>
              <w:bottom w:val="single" w:color="auto" w:sz="4" w:space="0"/>
              <w:right w:val="nil"/>
            </w:tcBorders>
            <w:vAlign w:val="center"/>
          </w:tcPr>
          <w:p w14:paraId="0D1D4B0A">
            <w:pPr>
              <w:widowControl/>
              <w:jc w:val="left"/>
              <w:rPr>
                <w:rFonts w:ascii="宋体" w:hAnsi="宋体" w:eastAsia="宋体" w:cs="宋体"/>
                <w:kern w:val="0"/>
                <w:sz w:val="18"/>
                <w:szCs w:val="18"/>
              </w:rPr>
            </w:pPr>
          </w:p>
        </w:tc>
        <w:tc>
          <w:tcPr>
            <w:tcW w:w="714" w:type="dxa"/>
            <w:gridSpan w:val="2"/>
            <w:vMerge w:val="continue"/>
            <w:tcBorders>
              <w:top w:val="nil"/>
              <w:left w:val="single" w:color="auto" w:sz="4" w:space="0"/>
              <w:bottom w:val="single" w:color="auto" w:sz="4" w:space="0"/>
              <w:right w:val="single" w:color="auto" w:sz="4" w:space="0"/>
            </w:tcBorders>
            <w:vAlign w:val="center"/>
          </w:tcPr>
          <w:p w14:paraId="33E90A70">
            <w:pPr>
              <w:widowControl/>
              <w:jc w:val="left"/>
              <w:rPr>
                <w:rFonts w:ascii="宋体" w:hAnsi="宋体" w:eastAsia="宋体" w:cs="宋体"/>
                <w:kern w:val="0"/>
                <w:sz w:val="18"/>
                <w:szCs w:val="18"/>
              </w:rPr>
            </w:pPr>
          </w:p>
        </w:tc>
        <w:tc>
          <w:tcPr>
            <w:tcW w:w="891" w:type="dxa"/>
            <w:gridSpan w:val="2"/>
            <w:vMerge w:val="continue"/>
            <w:tcBorders>
              <w:top w:val="nil"/>
              <w:left w:val="single" w:color="auto" w:sz="4" w:space="0"/>
              <w:bottom w:val="single" w:color="auto" w:sz="4" w:space="0"/>
              <w:right w:val="single" w:color="auto" w:sz="4" w:space="0"/>
            </w:tcBorders>
            <w:vAlign w:val="center"/>
          </w:tcPr>
          <w:p w14:paraId="205BE7B9">
            <w:pPr>
              <w:widowControl/>
              <w:jc w:val="left"/>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vAlign w:val="center"/>
          </w:tcPr>
          <w:p w14:paraId="53790DB1">
            <w:pPr>
              <w:widowControl/>
              <w:jc w:val="left"/>
              <w:rPr>
                <w:rFonts w:ascii="宋体" w:hAnsi="宋体" w:eastAsia="宋体" w:cs="宋体"/>
                <w:kern w:val="0"/>
                <w:sz w:val="18"/>
                <w:szCs w:val="18"/>
              </w:rPr>
            </w:pPr>
          </w:p>
        </w:tc>
        <w:tc>
          <w:tcPr>
            <w:tcW w:w="1081" w:type="dxa"/>
            <w:vMerge w:val="continue"/>
            <w:tcBorders>
              <w:top w:val="nil"/>
              <w:left w:val="single" w:color="auto" w:sz="4" w:space="0"/>
              <w:bottom w:val="single" w:color="auto" w:sz="4" w:space="0"/>
              <w:right w:val="single" w:color="auto" w:sz="4" w:space="0"/>
            </w:tcBorders>
            <w:vAlign w:val="center"/>
          </w:tcPr>
          <w:p w14:paraId="08246AE7">
            <w:pPr>
              <w:widowControl/>
              <w:jc w:val="left"/>
              <w:rPr>
                <w:rFonts w:ascii="宋体" w:hAnsi="宋体" w:eastAsia="宋体" w:cs="宋体"/>
                <w:kern w:val="0"/>
                <w:sz w:val="18"/>
                <w:szCs w:val="18"/>
              </w:rPr>
            </w:pPr>
          </w:p>
        </w:tc>
      </w:tr>
      <w:tr w14:paraId="1DFE227E">
        <w:tblPrEx>
          <w:tblCellMar>
            <w:top w:w="0" w:type="dxa"/>
            <w:left w:w="108" w:type="dxa"/>
            <w:bottom w:w="0" w:type="dxa"/>
            <w:right w:w="108" w:type="dxa"/>
          </w:tblCellMar>
        </w:tblPrEx>
        <w:trPr>
          <w:gridAfter w:val="1"/>
          <w:wAfter w:w="229" w:type="dxa"/>
          <w:trHeight w:val="702" w:hRule="atLeas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706AEDBE">
            <w:pPr>
              <w:widowControl/>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10,456.26</w:t>
            </w:r>
          </w:p>
        </w:tc>
        <w:tc>
          <w:tcPr>
            <w:tcW w:w="1040" w:type="dxa"/>
            <w:tcBorders>
              <w:top w:val="single" w:color="auto" w:sz="4" w:space="0"/>
              <w:left w:val="nil"/>
              <w:bottom w:val="single" w:color="auto" w:sz="4" w:space="0"/>
              <w:right w:val="single" w:color="auto" w:sz="4" w:space="0"/>
            </w:tcBorders>
            <w:shd w:val="clear" w:color="auto" w:fill="auto"/>
            <w:vAlign w:val="center"/>
          </w:tcPr>
          <w:p w14:paraId="1332102A">
            <w:pPr>
              <w:widowControl/>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254.77</w:t>
            </w:r>
          </w:p>
        </w:tc>
        <w:tc>
          <w:tcPr>
            <w:tcW w:w="1026" w:type="dxa"/>
            <w:gridSpan w:val="2"/>
            <w:tcBorders>
              <w:top w:val="single" w:color="auto" w:sz="4" w:space="0"/>
              <w:left w:val="nil"/>
              <w:bottom w:val="single" w:color="auto" w:sz="4" w:space="0"/>
              <w:right w:val="single" w:color="auto" w:sz="4" w:space="0"/>
            </w:tcBorders>
            <w:shd w:val="clear" w:color="auto" w:fill="auto"/>
            <w:vAlign w:val="center"/>
          </w:tcPr>
          <w:p w14:paraId="5BDB13A0">
            <w:pPr>
              <w:widowControl/>
              <w:jc w:val="right"/>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1,255.59</w:t>
            </w:r>
          </w:p>
        </w:tc>
        <w:tc>
          <w:tcPr>
            <w:tcW w:w="667" w:type="dxa"/>
            <w:gridSpan w:val="2"/>
            <w:tcBorders>
              <w:top w:val="single" w:color="auto" w:sz="4" w:space="0"/>
              <w:left w:val="nil"/>
              <w:bottom w:val="single" w:color="auto" w:sz="4" w:space="0"/>
              <w:right w:val="single" w:color="auto" w:sz="4" w:space="0"/>
            </w:tcBorders>
            <w:shd w:val="clear" w:color="auto" w:fill="auto"/>
            <w:vAlign w:val="center"/>
          </w:tcPr>
          <w:p w14:paraId="4114D7F1">
            <w:pPr>
              <w:widowControl/>
              <w:jc w:val="right"/>
              <w:rPr>
                <w:rFonts w:ascii="宋体" w:hAnsi="宋体" w:eastAsia="宋体" w:cs="宋体"/>
                <w:kern w:val="0"/>
                <w:sz w:val="18"/>
                <w:szCs w:val="18"/>
              </w:rPr>
            </w:pPr>
          </w:p>
        </w:tc>
        <w:tc>
          <w:tcPr>
            <w:tcW w:w="707" w:type="dxa"/>
            <w:gridSpan w:val="2"/>
            <w:tcBorders>
              <w:top w:val="single" w:color="auto" w:sz="4" w:space="0"/>
              <w:left w:val="nil"/>
              <w:bottom w:val="single" w:color="auto" w:sz="4" w:space="0"/>
              <w:right w:val="single" w:color="auto" w:sz="4" w:space="0"/>
            </w:tcBorders>
            <w:shd w:val="clear" w:color="auto" w:fill="auto"/>
            <w:vAlign w:val="center"/>
          </w:tcPr>
          <w:p w14:paraId="0979F06C">
            <w:pPr>
              <w:widowControl/>
              <w:jc w:val="right"/>
              <w:rPr>
                <w:rFonts w:ascii="宋体" w:hAnsi="宋体" w:eastAsia="宋体" w:cs="宋体"/>
                <w:kern w:val="0"/>
                <w:sz w:val="18"/>
                <w:szCs w:val="18"/>
              </w:rPr>
            </w:pPr>
          </w:p>
        </w:tc>
        <w:tc>
          <w:tcPr>
            <w:tcW w:w="995" w:type="dxa"/>
            <w:gridSpan w:val="3"/>
            <w:tcBorders>
              <w:top w:val="single" w:color="auto" w:sz="4" w:space="0"/>
              <w:left w:val="nil"/>
              <w:bottom w:val="single" w:color="auto" w:sz="4" w:space="0"/>
              <w:right w:val="single" w:color="auto" w:sz="4" w:space="0"/>
            </w:tcBorders>
            <w:shd w:val="clear" w:color="auto" w:fill="auto"/>
            <w:vAlign w:val="center"/>
          </w:tcPr>
          <w:p w14:paraId="582F8BA6">
            <w:pPr>
              <w:widowControl/>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5,951.40</w:t>
            </w:r>
          </w:p>
        </w:tc>
        <w:tc>
          <w:tcPr>
            <w:tcW w:w="813" w:type="dxa"/>
            <w:gridSpan w:val="2"/>
            <w:tcBorders>
              <w:top w:val="single" w:color="auto" w:sz="4" w:space="0"/>
              <w:left w:val="nil"/>
              <w:bottom w:val="single" w:color="auto" w:sz="4" w:space="0"/>
              <w:right w:val="single" w:color="auto" w:sz="4" w:space="0"/>
            </w:tcBorders>
            <w:shd w:val="clear" w:color="auto" w:fill="auto"/>
            <w:vAlign w:val="center"/>
          </w:tcPr>
          <w:p w14:paraId="356785D9">
            <w:pPr>
              <w:widowControl/>
              <w:jc w:val="right"/>
              <w:rPr>
                <w:rFonts w:ascii="宋体" w:hAnsi="宋体" w:eastAsia="宋体" w:cs="宋体"/>
                <w:kern w:val="0"/>
                <w:sz w:val="18"/>
                <w:szCs w:val="18"/>
              </w:rPr>
            </w:pPr>
          </w:p>
        </w:tc>
        <w:tc>
          <w:tcPr>
            <w:tcW w:w="670" w:type="dxa"/>
            <w:tcBorders>
              <w:top w:val="single" w:color="auto" w:sz="4" w:space="0"/>
              <w:left w:val="nil"/>
              <w:bottom w:val="single" w:color="auto" w:sz="4" w:space="0"/>
              <w:right w:val="single" w:color="auto" w:sz="4" w:space="0"/>
            </w:tcBorders>
            <w:shd w:val="clear" w:color="auto" w:fill="auto"/>
            <w:vAlign w:val="center"/>
          </w:tcPr>
          <w:p w14:paraId="4D3A5EB9">
            <w:pPr>
              <w:widowControl/>
              <w:jc w:val="right"/>
              <w:rPr>
                <w:rFonts w:ascii="宋体" w:hAnsi="宋体" w:eastAsia="宋体" w:cs="宋体"/>
                <w:kern w:val="0"/>
                <w:sz w:val="18"/>
                <w:szCs w:val="18"/>
              </w:rPr>
            </w:pPr>
          </w:p>
        </w:tc>
        <w:tc>
          <w:tcPr>
            <w:tcW w:w="714" w:type="dxa"/>
            <w:gridSpan w:val="2"/>
            <w:tcBorders>
              <w:top w:val="single" w:color="auto" w:sz="4" w:space="0"/>
              <w:left w:val="nil"/>
              <w:bottom w:val="single" w:color="auto" w:sz="4" w:space="0"/>
              <w:right w:val="single" w:color="auto" w:sz="4" w:space="0"/>
            </w:tcBorders>
            <w:shd w:val="clear" w:color="auto" w:fill="auto"/>
            <w:vAlign w:val="center"/>
          </w:tcPr>
          <w:p w14:paraId="2ECBB35A">
            <w:pPr>
              <w:widowControl/>
              <w:jc w:val="right"/>
              <w:rPr>
                <w:rFonts w:ascii="宋体" w:hAnsi="宋体" w:eastAsia="宋体" w:cs="宋体"/>
                <w:kern w:val="0"/>
                <w:sz w:val="18"/>
                <w:szCs w:val="18"/>
              </w:rPr>
            </w:pPr>
          </w:p>
        </w:tc>
        <w:tc>
          <w:tcPr>
            <w:tcW w:w="891" w:type="dxa"/>
            <w:gridSpan w:val="2"/>
            <w:tcBorders>
              <w:top w:val="nil"/>
              <w:left w:val="nil"/>
              <w:bottom w:val="single" w:color="auto" w:sz="4" w:space="0"/>
              <w:right w:val="single" w:color="auto" w:sz="4" w:space="0"/>
            </w:tcBorders>
            <w:shd w:val="clear" w:color="auto" w:fill="auto"/>
            <w:vAlign w:val="center"/>
          </w:tcPr>
          <w:p w14:paraId="6EE6CC89">
            <w:pPr>
              <w:widowControl/>
              <w:jc w:val="right"/>
              <w:rPr>
                <w:rFonts w:ascii="宋体" w:hAnsi="宋体" w:eastAsia="宋体" w:cs="宋体"/>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83A4C21">
            <w:pPr>
              <w:widowControl/>
              <w:jc w:val="right"/>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2,404.00</w:t>
            </w:r>
          </w:p>
        </w:tc>
        <w:tc>
          <w:tcPr>
            <w:tcW w:w="1081" w:type="dxa"/>
            <w:tcBorders>
              <w:top w:val="nil"/>
              <w:left w:val="nil"/>
              <w:bottom w:val="single" w:color="auto" w:sz="4" w:space="0"/>
              <w:right w:val="single" w:color="auto" w:sz="4" w:space="0"/>
            </w:tcBorders>
            <w:shd w:val="clear" w:color="auto" w:fill="auto"/>
            <w:vAlign w:val="center"/>
          </w:tcPr>
          <w:p w14:paraId="74238434">
            <w:pPr>
              <w:widowControl/>
              <w:jc w:val="right"/>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590.50</w:t>
            </w:r>
          </w:p>
        </w:tc>
      </w:tr>
    </w:tbl>
    <w:p w14:paraId="18622BEB"/>
    <w:p w14:paraId="184B1421"/>
    <w:p w14:paraId="4E36B5FA"/>
    <w:p w14:paraId="575D1139"/>
    <w:p w14:paraId="4D00DE35"/>
    <w:p w14:paraId="09CECA04"/>
    <w:p w14:paraId="4D015BB7"/>
    <w:p w14:paraId="384C0E7E"/>
    <w:p w14:paraId="041B5807"/>
    <w:p w14:paraId="548C51A4"/>
    <w:p w14:paraId="40493276"/>
    <w:p w14:paraId="773D50D1"/>
    <w:p w14:paraId="2CD26567"/>
    <w:p w14:paraId="35877C3F"/>
    <w:p w14:paraId="10BA0D73"/>
    <w:p w14:paraId="7ABFB9F7"/>
    <w:p w14:paraId="51E826D0"/>
    <w:p w14:paraId="3F15AF81"/>
    <w:p w14:paraId="5BE45E95"/>
    <w:p w14:paraId="63F76A01"/>
    <w:p w14:paraId="5FD78F6A"/>
    <w:p w14:paraId="5A07C9FF"/>
    <w:p w14:paraId="59D98E63"/>
    <w:p w14:paraId="3F2BA1C7"/>
    <w:p w14:paraId="7CDB0C83"/>
    <w:p w14:paraId="5414E175"/>
    <w:p w14:paraId="00163427"/>
    <w:p w14:paraId="4F5C87E6"/>
    <w:p w14:paraId="5FCEF06F"/>
    <w:p w14:paraId="672923A4"/>
    <w:p w14:paraId="28682E04"/>
    <w:p w14:paraId="2E42E10B"/>
    <w:tbl>
      <w:tblPr>
        <w:tblStyle w:val="6"/>
        <w:tblW w:w="10020" w:type="dxa"/>
        <w:tblInd w:w="93" w:type="dxa"/>
        <w:tblLayout w:type="autofit"/>
        <w:tblCellMar>
          <w:top w:w="0" w:type="dxa"/>
          <w:left w:w="108" w:type="dxa"/>
          <w:bottom w:w="0" w:type="dxa"/>
          <w:right w:w="108" w:type="dxa"/>
        </w:tblCellMar>
      </w:tblPr>
      <w:tblGrid>
        <w:gridCol w:w="1080"/>
        <w:gridCol w:w="2700"/>
        <w:gridCol w:w="1040"/>
        <w:gridCol w:w="1040"/>
        <w:gridCol w:w="1040"/>
        <w:gridCol w:w="1040"/>
        <w:gridCol w:w="1040"/>
        <w:gridCol w:w="1040"/>
      </w:tblGrid>
      <w:tr w14:paraId="59C0D3A3">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noWrap/>
            <w:vAlign w:val="center"/>
          </w:tcPr>
          <w:p w14:paraId="2159C776">
            <w:pPr>
              <w:rPr>
                <w:rFonts w:ascii="宋体" w:hAnsi="宋体" w:eastAsia="宋体" w:cs="宋体"/>
                <w:sz w:val="20"/>
                <w:szCs w:val="20"/>
              </w:rPr>
            </w:pPr>
          </w:p>
        </w:tc>
        <w:tc>
          <w:tcPr>
            <w:tcW w:w="2700" w:type="dxa"/>
            <w:tcBorders>
              <w:top w:val="nil"/>
              <w:left w:val="nil"/>
              <w:bottom w:val="nil"/>
              <w:right w:val="nil"/>
            </w:tcBorders>
            <w:shd w:val="clear" w:color="auto" w:fill="auto"/>
            <w:noWrap/>
            <w:vAlign w:val="center"/>
          </w:tcPr>
          <w:p w14:paraId="5D95473D">
            <w:pPr>
              <w:rPr>
                <w:rFonts w:ascii="宋体" w:hAnsi="宋体" w:eastAsia="宋体" w:cs="宋体"/>
                <w:sz w:val="24"/>
                <w:szCs w:val="24"/>
              </w:rPr>
            </w:pPr>
          </w:p>
        </w:tc>
        <w:tc>
          <w:tcPr>
            <w:tcW w:w="1040" w:type="dxa"/>
            <w:tcBorders>
              <w:top w:val="nil"/>
              <w:left w:val="nil"/>
              <w:bottom w:val="nil"/>
              <w:right w:val="nil"/>
            </w:tcBorders>
            <w:shd w:val="clear" w:color="auto" w:fill="auto"/>
            <w:noWrap/>
            <w:vAlign w:val="center"/>
          </w:tcPr>
          <w:p w14:paraId="1BBEC17C">
            <w:pPr>
              <w:rPr>
                <w:rFonts w:ascii="宋体" w:hAnsi="宋体" w:eastAsia="宋体" w:cs="宋体"/>
                <w:sz w:val="24"/>
                <w:szCs w:val="24"/>
              </w:rPr>
            </w:pPr>
          </w:p>
        </w:tc>
        <w:tc>
          <w:tcPr>
            <w:tcW w:w="1040" w:type="dxa"/>
            <w:tcBorders>
              <w:top w:val="nil"/>
              <w:left w:val="nil"/>
              <w:bottom w:val="nil"/>
              <w:right w:val="nil"/>
            </w:tcBorders>
            <w:shd w:val="clear" w:color="auto" w:fill="auto"/>
            <w:noWrap/>
            <w:vAlign w:val="center"/>
          </w:tcPr>
          <w:p w14:paraId="3EDF48D9">
            <w:pPr>
              <w:rPr>
                <w:rFonts w:ascii="宋体" w:hAnsi="宋体" w:eastAsia="宋体" w:cs="宋体"/>
                <w:sz w:val="24"/>
                <w:szCs w:val="24"/>
              </w:rPr>
            </w:pPr>
          </w:p>
        </w:tc>
        <w:tc>
          <w:tcPr>
            <w:tcW w:w="1040" w:type="dxa"/>
            <w:tcBorders>
              <w:top w:val="nil"/>
              <w:left w:val="nil"/>
              <w:bottom w:val="nil"/>
              <w:right w:val="nil"/>
            </w:tcBorders>
            <w:shd w:val="clear" w:color="auto" w:fill="auto"/>
            <w:noWrap/>
            <w:vAlign w:val="center"/>
          </w:tcPr>
          <w:p w14:paraId="2D63AB0C">
            <w:pPr>
              <w:rPr>
                <w:rFonts w:ascii="宋体" w:hAnsi="宋体" w:eastAsia="宋体" w:cs="宋体"/>
                <w:sz w:val="24"/>
                <w:szCs w:val="24"/>
              </w:rPr>
            </w:pPr>
          </w:p>
        </w:tc>
        <w:tc>
          <w:tcPr>
            <w:tcW w:w="1040" w:type="dxa"/>
            <w:tcBorders>
              <w:top w:val="nil"/>
              <w:left w:val="nil"/>
              <w:bottom w:val="nil"/>
              <w:right w:val="nil"/>
            </w:tcBorders>
            <w:shd w:val="clear" w:color="auto" w:fill="auto"/>
            <w:noWrap/>
            <w:vAlign w:val="center"/>
          </w:tcPr>
          <w:p w14:paraId="3E4D004E">
            <w:pPr>
              <w:rPr>
                <w:rFonts w:ascii="宋体" w:hAnsi="宋体" w:eastAsia="宋体" w:cs="宋体"/>
                <w:sz w:val="24"/>
                <w:szCs w:val="24"/>
              </w:rPr>
            </w:pPr>
          </w:p>
        </w:tc>
        <w:tc>
          <w:tcPr>
            <w:tcW w:w="2080" w:type="dxa"/>
            <w:gridSpan w:val="2"/>
            <w:tcBorders>
              <w:top w:val="nil"/>
              <w:left w:val="nil"/>
              <w:bottom w:val="nil"/>
              <w:right w:val="nil"/>
            </w:tcBorders>
            <w:shd w:val="clear" w:color="auto" w:fill="auto"/>
            <w:noWrap/>
            <w:vAlign w:val="center"/>
          </w:tcPr>
          <w:p w14:paraId="4DE302A6">
            <w:pPr>
              <w:jc w:val="left"/>
              <w:rPr>
                <w:rFonts w:ascii="宋体" w:hAnsi="宋体" w:eastAsia="宋体" w:cs="宋体"/>
                <w:sz w:val="20"/>
                <w:szCs w:val="20"/>
              </w:rPr>
            </w:pPr>
            <w:r>
              <w:rPr>
                <w:rFonts w:hint="eastAsia"/>
                <w:sz w:val="20"/>
                <w:szCs w:val="20"/>
              </w:rPr>
              <w:t xml:space="preserve">    部门公开表3</w:t>
            </w:r>
          </w:p>
        </w:tc>
      </w:tr>
      <w:tr w14:paraId="2B0F5EC6">
        <w:tblPrEx>
          <w:tblCellMar>
            <w:top w:w="0" w:type="dxa"/>
            <w:left w:w="108" w:type="dxa"/>
            <w:bottom w:w="0" w:type="dxa"/>
            <w:right w:w="108" w:type="dxa"/>
          </w:tblCellMar>
        </w:tblPrEx>
        <w:trPr>
          <w:trHeight w:val="405" w:hRule="atLeast"/>
        </w:trPr>
        <w:tc>
          <w:tcPr>
            <w:tcW w:w="10020" w:type="dxa"/>
            <w:gridSpan w:val="8"/>
            <w:tcBorders>
              <w:top w:val="nil"/>
              <w:left w:val="nil"/>
              <w:bottom w:val="nil"/>
              <w:right w:val="nil"/>
            </w:tcBorders>
            <w:shd w:val="clear" w:color="auto" w:fill="auto"/>
            <w:noWrap/>
            <w:vAlign w:val="center"/>
          </w:tcPr>
          <w:p w14:paraId="4BEADCF2">
            <w:pPr>
              <w:widowControl/>
              <w:jc w:val="center"/>
              <w:rPr>
                <w:rFonts w:ascii="黑体" w:hAnsi="黑体" w:eastAsia="黑体" w:cs="宋体"/>
                <w:kern w:val="0"/>
                <w:sz w:val="36"/>
                <w:szCs w:val="36"/>
              </w:rPr>
            </w:pPr>
            <w:r>
              <w:rPr>
                <w:rFonts w:hint="eastAsia" w:ascii="黑体" w:hAnsi="黑体" w:eastAsia="黑体" w:cs="宋体"/>
                <w:kern w:val="0"/>
                <w:sz w:val="36"/>
                <w:szCs w:val="36"/>
              </w:rPr>
              <w:t>部门支出总表</w:t>
            </w:r>
          </w:p>
        </w:tc>
      </w:tr>
      <w:tr w14:paraId="5143B4A2">
        <w:tblPrEx>
          <w:tblCellMar>
            <w:top w:w="0" w:type="dxa"/>
            <w:left w:w="108" w:type="dxa"/>
            <w:bottom w:w="0" w:type="dxa"/>
            <w:right w:w="108" w:type="dxa"/>
          </w:tblCellMar>
        </w:tblPrEx>
        <w:trPr>
          <w:trHeight w:val="327" w:hRule="atLeast"/>
        </w:trPr>
        <w:tc>
          <w:tcPr>
            <w:tcW w:w="1080" w:type="dxa"/>
            <w:tcBorders>
              <w:top w:val="nil"/>
              <w:left w:val="nil"/>
              <w:bottom w:val="single" w:color="auto" w:sz="4" w:space="0"/>
              <w:right w:val="nil"/>
            </w:tcBorders>
            <w:shd w:val="clear" w:color="auto" w:fill="auto"/>
            <w:noWrap/>
            <w:vAlign w:val="center"/>
          </w:tcPr>
          <w:p w14:paraId="05F6E33C">
            <w:pPr>
              <w:rPr>
                <w:rFonts w:ascii="宋体" w:hAnsi="宋体" w:eastAsia="宋体" w:cs="宋体"/>
                <w:sz w:val="18"/>
                <w:szCs w:val="18"/>
              </w:rPr>
            </w:pPr>
            <w:r>
              <w:rPr>
                <w:rFonts w:hint="eastAsia"/>
                <w:sz w:val="18"/>
                <w:szCs w:val="18"/>
              </w:rPr>
              <w:t>　</w:t>
            </w:r>
          </w:p>
        </w:tc>
        <w:tc>
          <w:tcPr>
            <w:tcW w:w="2700" w:type="dxa"/>
            <w:tcBorders>
              <w:top w:val="nil"/>
              <w:left w:val="nil"/>
              <w:bottom w:val="single" w:color="auto" w:sz="4" w:space="0"/>
              <w:right w:val="nil"/>
            </w:tcBorders>
            <w:shd w:val="clear" w:color="auto" w:fill="auto"/>
            <w:noWrap/>
            <w:vAlign w:val="center"/>
          </w:tcPr>
          <w:p w14:paraId="58D6EFC1">
            <w:pPr>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nil"/>
            </w:tcBorders>
            <w:shd w:val="clear" w:color="auto" w:fill="auto"/>
            <w:noWrap/>
            <w:vAlign w:val="center"/>
          </w:tcPr>
          <w:p w14:paraId="0B60820B">
            <w:pPr>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nil"/>
            </w:tcBorders>
            <w:shd w:val="clear" w:color="auto" w:fill="auto"/>
            <w:noWrap/>
            <w:vAlign w:val="center"/>
          </w:tcPr>
          <w:p w14:paraId="0559B9B1">
            <w:pPr>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nil"/>
            </w:tcBorders>
            <w:shd w:val="clear" w:color="auto" w:fill="auto"/>
            <w:noWrap/>
            <w:vAlign w:val="center"/>
          </w:tcPr>
          <w:p w14:paraId="20DE1CFF">
            <w:pPr>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nil"/>
            </w:tcBorders>
            <w:shd w:val="clear" w:color="auto" w:fill="auto"/>
            <w:noWrap/>
            <w:vAlign w:val="center"/>
          </w:tcPr>
          <w:p w14:paraId="585B834E">
            <w:pPr>
              <w:rPr>
                <w:rFonts w:ascii="宋体" w:hAnsi="宋体" w:eastAsia="宋体" w:cs="宋体"/>
                <w:sz w:val="18"/>
                <w:szCs w:val="18"/>
              </w:rPr>
            </w:pPr>
            <w:r>
              <w:rPr>
                <w:rFonts w:hint="eastAsia"/>
                <w:sz w:val="18"/>
                <w:szCs w:val="18"/>
              </w:rPr>
              <w:t>　</w:t>
            </w:r>
          </w:p>
        </w:tc>
        <w:tc>
          <w:tcPr>
            <w:tcW w:w="2080" w:type="dxa"/>
            <w:gridSpan w:val="2"/>
            <w:tcBorders>
              <w:top w:val="nil"/>
              <w:left w:val="nil"/>
              <w:bottom w:val="single" w:color="auto" w:sz="4" w:space="0"/>
              <w:right w:val="nil"/>
            </w:tcBorders>
            <w:shd w:val="clear" w:color="auto" w:fill="auto"/>
            <w:noWrap/>
            <w:vAlign w:val="center"/>
          </w:tcPr>
          <w:p w14:paraId="1408267A">
            <w:pPr>
              <w:jc w:val="right"/>
              <w:rPr>
                <w:sz w:val="20"/>
                <w:szCs w:val="20"/>
              </w:rPr>
            </w:pPr>
            <w:r>
              <w:rPr>
                <w:rFonts w:hint="eastAsia"/>
                <w:sz w:val="20"/>
                <w:szCs w:val="20"/>
              </w:rPr>
              <w:t>单位：万元</w:t>
            </w:r>
          </w:p>
        </w:tc>
      </w:tr>
      <w:tr w14:paraId="45837235">
        <w:tblPrEx>
          <w:tblCellMar>
            <w:top w:w="0" w:type="dxa"/>
            <w:left w:w="108" w:type="dxa"/>
            <w:bottom w:w="0" w:type="dxa"/>
            <w:right w:w="108" w:type="dxa"/>
          </w:tblCellMar>
        </w:tblPrEx>
        <w:trPr>
          <w:trHeight w:val="1020" w:hRule="atLeast"/>
        </w:trPr>
        <w:tc>
          <w:tcPr>
            <w:tcW w:w="1080" w:type="dxa"/>
            <w:tcBorders>
              <w:top w:val="nil"/>
              <w:left w:val="single" w:color="auto" w:sz="4" w:space="0"/>
              <w:bottom w:val="nil"/>
              <w:right w:val="single" w:color="auto" w:sz="4" w:space="0"/>
            </w:tcBorders>
            <w:shd w:val="clear" w:color="auto" w:fill="auto"/>
            <w:noWrap/>
            <w:vAlign w:val="center"/>
          </w:tcPr>
          <w:p w14:paraId="6CB72B93">
            <w:pPr>
              <w:jc w:val="center"/>
              <w:rPr>
                <w:rFonts w:ascii="宋体" w:hAnsi="宋体" w:eastAsia="宋体" w:cs="宋体"/>
                <w:sz w:val="18"/>
                <w:szCs w:val="18"/>
              </w:rPr>
            </w:pPr>
            <w:r>
              <w:rPr>
                <w:rFonts w:hint="eastAsia"/>
                <w:sz w:val="18"/>
                <w:szCs w:val="18"/>
              </w:rPr>
              <w:t>科目编码</w:t>
            </w:r>
          </w:p>
        </w:tc>
        <w:tc>
          <w:tcPr>
            <w:tcW w:w="2700" w:type="dxa"/>
            <w:tcBorders>
              <w:top w:val="nil"/>
              <w:left w:val="nil"/>
              <w:bottom w:val="nil"/>
              <w:right w:val="single" w:color="auto" w:sz="4" w:space="0"/>
            </w:tcBorders>
            <w:shd w:val="clear" w:color="auto" w:fill="auto"/>
            <w:noWrap/>
            <w:vAlign w:val="center"/>
          </w:tcPr>
          <w:p w14:paraId="6D70084F">
            <w:pPr>
              <w:jc w:val="center"/>
              <w:rPr>
                <w:rFonts w:ascii="宋体" w:hAnsi="宋体" w:eastAsia="宋体" w:cs="宋体"/>
                <w:sz w:val="18"/>
                <w:szCs w:val="18"/>
              </w:rPr>
            </w:pPr>
            <w:r>
              <w:rPr>
                <w:rFonts w:hint="eastAsia"/>
                <w:sz w:val="18"/>
                <w:szCs w:val="18"/>
              </w:rPr>
              <w:t>科目名称</w:t>
            </w:r>
          </w:p>
        </w:tc>
        <w:tc>
          <w:tcPr>
            <w:tcW w:w="1040" w:type="dxa"/>
            <w:tcBorders>
              <w:top w:val="nil"/>
              <w:left w:val="nil"/>
              <w:bottom w:val="nil"/>
              <w:right w:val="single" w:color="auto" w:sz="4" w:space="0"/>
            </w:tcBorders>
            <w:shd w:val="clear" w:color="auto" w:fill="auto"/>
            <w:noWrap/>
            <w:vAlign w:val="center"/>
          </w:tcPr>
          <w:p w14:paraId="2063257A">
            <w:pPr>
              <w:jc w:val="center"/>
              <w:rPr>
                <w:rFonts w:ascii="宋体" w:hAnsi="宋体" w:eastAsia="宋体" w:cs="宋体"/>
                <w:sz w:val="18"/>
                <w:szCs w:val="18"/>
              </w:rPr>
            </w:pPr>
            <w:r>
              <w:rPr>
                <w:rFonts w:hint="eastAsia"/>
                <w:sz w:val="18"/>
                <w:szCs w:val="18"/>
              </w:rPr>
              <w:t>合  计</w:t>
            </w:r>
          </w:p>
        </w:tc>
        <w:tc>
          <w:tcPr>
            <w:tcW w:w="1040" w:type="dxa"/>
            <w:tcBorders>
              <w:top w:val="nil"/>
              <w:left w:val="nil"/>
              <w:bottom w:val="nil"/>
              <w:right w:val="single" w:color="auto" w:sz="4" w:space="0"/>
            </w:tcBorders>
            <w:shd w:val="clear" w:color="auto" w:fill="auto"/>
            <w:vAlign w:val="center"/>
          </w:tcPr>
          <w:p w14:paraId="771C08D8">
            <w:pPr>
              <w:jc w:val="center"/>
              <w:rPr>
                <w:rFonts w:ascii="宋体" w:hAnsi="宋体" w:eastAsia="宋体" w:cs="宋体"/>
                <w:sz w:val="18"/>
                <w:szCs w:val="18"/>
              </w:rPr>
            </w:pPr>
            <w:r>
              <w:rPr>
                <w:rFonts w:hint="eastAsia"/>
                <w:sz w:val="18"/>
                <w:szCs w:val="18"/>
              </w:rPr>
              <w:t>基本支出</w:t>
            </w:r>
          </w:p>
        </w:tc>
        <w:tc>
          <w:tcPr>
            <w:tcW w:w="1040" w:type="dxa"/>
            <w:tcBorders>
              <w:top w:val="nil"/>
              <w:left w:val="nil"/>
              <w:bottom w:val="nil"/>
              <w:right w:val="single" w:color="auto" w:sz="4" w:space="0"/>
            </w:tcBorders>
            <w:shd w:val="clear" w:color="auto" w:fill="auto"/>
            <w:vAlign w:val="center"/>
          </w:tcPr>
          <w:p w14:paraId="054C0624">
            <w:pPr>
              <w:jc w:val="center"/>
              <w:rPr>
                <w:rFonts w:ascii="宋体" w:hAnsi="宋体" w:eastAsia="宋体" w:cs="宋体"/>
                <w:sz w:val="18"/>
                <w:szCs w:val="18"/>
              </w:rPr>
            </w:pPr>
            <w:r>
              <w:rPr>
                <w:rFonts w:hint="eastAsia"/>
                <w:sz w:val="18"/>
                <w:szCs w:val="18"/>
              </w:rPr>
              <w:t>项目支出</w:t>
            </w:r>
          </w:p>
        </w:tc>
        <w:tc>
          <w:tcPr>
            <w:tcW w:w="1040" w:type="dxa"/>
            <w:tcBorders>
              <w:top w:val="nil"/>
              <w:left w:val="nil"/>
              <w:bottom w:val="nil"/>
              <w:right w:val="single" w:color="auto" w:sz="4" w:space="0"/>
            </w:tcBorders>
            <w:shd w:val="clear" w:color="auto" w:fill="auto"/>
            <w:vAlign w:val="center"/>
          </w:tcPr>
          <w:p w14:paraId="033E2C5E">
            <w:pPr>
              <w:jc w:val="center"/>
              <w:rPr>
                <w:rFonts w:ascii="宋体" w:hAnsi="宋体" w:eastAsia="宋体" w:cs="宋体"/>
                <w:sz w:val="18"/>
                <w:szCs w:val="18"/>
              </w:rPr>
            </w:pPr>
            <w:r>
              <w:rPr>
                <w:rFonts w:hint="eastAsia"/>
                <w:sz w:val="18"/>
                <w:szCs w:val="18"/>
              </w:rPr>
              <w:t>上缴上级支出</w:t>
            </w:r>
          </w:p>
        </w:tc>
        <w:tc>
          <w:tcPr>
            <w:tcW w:w="1040" w:type="dxa"/>
            <w:tcBorders>
              <w:top w:val="nil"/>
              <w:left w:val="nil"/>
              <w:bottom w:val="nil"/>
              <w:right w:val="single" w:color="auto" w:sz="4" w:space="0"/>
            </w:tcBorders>
            <w:shd w:val="clear" w:color="auto" w:fill="auto"/>
            <w:vAlign w:val="center"/>
          </w:tcPr>
          <w:p w14:paraId="52B854CF">
            <w:pPr>
              <w:jc w:val="center"/>
              <w:rPr>
                <w:rFonts w:ascii="宋体" w:hAnsi="宋体" w:eastAsia="宋体" w:cs="宋体"/>
                <w:sz w:val="18"/>
                <w:szCs w:val="18"/>
              </w:rPr>
            </w:pPr>
            <w:r>
              <w:rPr>
                <w:rFonts w:hint="eastAsia"/>
                <w:sz w:val="18"/>
                <w:szCs w:val="18"/>
              </w:rPr>
              <w:t>事业单位经营支出</w:t>
            </w:r>
          </w:p>
        </w:tc>
        <w:tc>
          <w:tcPr>
            <w:tcW w:w="1040" w:type="dxa"/>
            <w:tcBorders>
              <w:top w:val="nil"/>
              <w:left w:val="nil"/>
              <w:bottom w:val="single" w:color="auto" w:sz="4" w:space="0"/>
              <w:right w:val="single" w:color="auto" w:sz="4" w:space="0"/>
            </w:tcBorders>
            <w:shd w:val="clear" w:color="auto" w:fill="auto"/>
            <w:vAlign w:val="center"/>
          </w:tcPr>
          <w:p w14:paraId="75E0707A">
            <w:pPr>
              <w:jc w:val="center"/>
              <w:rPr>
                <w:rFonts w:ascii="宋体" w:hAnsi="宋体" w:eastAsia="宋体" w:cs="宋体"/>
                <w:sz w:val="18"/>
                <w:szCs w:val="18"/>
              </w:rPr>
            </w:pPr>
            <w:r>
              <w:rPr>
                <w:rFonts w:hint="eastAsia"/>
                <w:sz w:val="18"/>
                <w:szCs w:val="18"/>
              </w:rPr>
              <w:t>对附属单位补助支出</w:t>
            </w:r>
          </w:p>
        </w:tc>
      </w:tr>
      <w:tr w14:paraId="1FE0F272">
        <w:tblPrEx>
          <w:tblCellMar>
            <w:top w:w="0" w:type="dxa"/>
            <w:left w:w="108" w:type="dxa"/>
            <w:bottom w:w="0" w:type="dxa"/>
            <w:right w:w="108" w:type="dxa"/>
          </w:tblCellMar>
        </w:tblPrEx>
        <w:trPr>
          <w:trHeight w:val="70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8118">
            <w:pPr>
              <w:rPr>
                <w:rFonts w:ascii="宋体" w:hAnsi="宋体" w:eastAsia="宋体" w:cs="宋体"/>
                <w:bCs/>
                <w:color w:val="000000"/>
                <w:sz w:val="18"/>
                <w:szCs w:val="18"/>
              </w:rPr>
            </w:pPr>
            <w:r>
              <w:rPr>
                <w:rFonts w:hint="eastAsia"/>
                <w:bCs/>
                <w:color w:val="000000"/>
                <w:sz w:val="18"/>
                <w:szCs w:val="18"/>
              </w:rPr>
              <w:t>208</w:t>
            </w:r>
          </w:p>
        </w:tc>
        <w:tc>
          <w:tcPr>
            <w:tcW w:w="2700" w:type="dxa"/>
            <w:tcBorders>
              <w:top w:val="single" w:color="000000" w:sz="4" w:space="0"/>
              <w:left w:val="nil"/>
              <w:bottom w:val="single" w:color="000000" w:sz="4" w:space="0"/>
              <w:right w:val="single" w:color="000000" w:sz="4" w:space="0"/>
            </w:tcBorders>
            <w:shd w:val="clear" w:color="auto" w:fill="auto"/>
            <w:vAlign w:val="center"/>
          </w:tcPr>
          <w:p w14:paraId="363EF28F">
            <w:pPr>
              <w:rPr>
                <w:rFonts w:ascii="宋体" w:hAnsi="宋体" w:eastAsia="宋体" w:cs="宋体"/>
                <w:bCs/>
                <w:color w:val="000000"/>
                <w:sz w:val="18"/>
                <w:szCs w:val="18"/>
              </w:rPr>
            </w:pPr>
            <w:r>
              <w:rPr>
                <w:rFonts w:hint="eastAsia"/>
                <w:bCs/>
                <w:color w:val="000000"/>
                <w:sz w:val="18"/>
                <w:szCs w:val="18"/>
              </w:rPr>
              <w:t>　社会保障和就业支出</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C2ECD">
            <w:pPr>
              <w:jc w:val="right"/>
              <w:rPr>
                <w:rFonts w:hint="default" w:ascii="Trial" w:hAnsi="Trial" w:cs="宋体" w:eastAsiaTheme="minorEastAsia"/>
                <w:sz w:val="18"/>
                <w:szCs w:val="18"/>
                <w:lang w:val="en-US" w:eastAsia="zh-CN"/>
              </w:rPr>
            </w:pPr>
            <w:r>
              <w:rPr>
                <w:rFonts w:hint="eastAsia" w:ascii="Trial" w:hAnsi="Trial"/>
                <w:sz w:val="18"/>
                <w:szCs w:val="18"/>
                <w:lang w:val="en-US" w:eastAsia="zh-CN"/>
              </w:rPr>
              <w:t>2,001.94</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21C2EA2D">
            <w:pPr>
              <w:jc w:val="right"/>
              <w:rPr>
                <w:rFonts w:hint="default" w:ascii="Trial" w:hAnsi="Trial" w:cs="宋体" w:eastAsiaTheme="minorEastAsia"/>
                <w:sz w:val="18"/>
                <w:szCs w:val="18"/>
                <w:lang w:val="en-US" w:eastAsia="zh-CN"/>
              </w:rPr>
            </w:pPr>
            <w:r>
              <w:rPr>
                <w:rFonts w:hint="eastAsia" w:ascii="Trial" w:hAnsi="Trial"/>
                <w:sz w:val="18"/>
                <w:szCs w:val="18"/>
                <w:lang w:val="en-US" w:eastAsia="zh-CN"/>
              </w:rPr>
              <w:t>2,001.94</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4ABF6ED3">
            <w:pPr>
              <w:jc w:val="right"/>
              <w:rPr>
                <w:rFonts w:ascii="宋体" w:hAnsi="宋体" w:eastAsia="宋体" w:cs="宋体"/>
                <w:sz w:val="18"/>
                <w:szCs w:val="18"/>
              </w:rPr>
            </w:pPr>
            <w:r>
              <w:rPr>
                <w:rFonts w:hint="eastAsia"/>
                <w:sz w:val="18"/>
                <w:szCs w:val="18"/>
              </w:rPr>
              <w:t>　</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2B7F156E">
            <w:pPr>
              <w:jc w:val="right"/>
              <w:rPr>
                <w:rFonts w:ascii="宋体" w:hAnsi="宋体" w:eastAsia="宋体" w:cs="宋体"/>
                <w:sz w:val="18"/>
                <w:szCs w:val="18"/>
              </w:rPr>
            </w:pPr>
            <w:r>
              <w:rPr>
                <w:rFonts w:hint="eastAsia"/>
                <w:sz w:val="18"/>
                <w:szCs w:val="18"/>
              </w:rPr>
              <w:t>　</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73BA0053">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2ECF1EF0">
            <w:pPr>
              <w:jc w:val="right"/>
              <w:rPr>
                <w:rFonts w:ascii="宋体" w:hAnsi="宋体" w:eastAsia="宋体" w:cs="宋体"/>
                <w:sz w:val="18"/>
                <w:szCs w:val="18"/>
              </w:rPr>
            </w:pPr>
            <w:r>
              <w:rPr>
                <w:rFonts w:hint="eastAsia"/>
                <w:sz w:val="18"/>
                <w:szCs w:val="18"/>
              </w:rPr>
              <w:t>　</w:t>
            </w:r>
          </w:p>
        </w:tc>
      </w:tr>
      <w:tr w14:paraId="6A5DDDB7">
        <w:tblPrEx>
          <w:tblCellMar>
            <w:top w:w="0" w:type="dxa"/>
            <w:left w:w="108" w:type="dxa"/>
            <w:bottom w:w="0" w:type="dxa"/>
            <w:right w:w="108" w:type="dxa"/>
          </w:tblCellMar>
        </w:tblPrEx>
        <w:trPr>
          <w:trHeight w:val="702"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4A9D417">
            <w:pPr>
              <w:rPr>
                <w:rFonts w:ascii="宋体" w:hAnsi="宋体" w:eastAsia="宋体" w:cs="宋体"/>
                <w:bCs/>
                <w:color w:val="000000"/>
                <w:sz w:val="18"/>
                <w:szCs w:val="18"/>
              </w:rPr>
            </w:pPr>
            <w:r>
              <w:rPr>
                <w:rFonts w:hint="eastAsia"/>
                <w:bCs/>
                <w:color w:val="000000"/>
                <w:sz w:val="18"/>
                <w:szCs w:val="18"/>
              </w:rPr>
              <w:t>20805</w:t>
            </w:r>
          </w:p>
        </w:tc>
        <w:tc>
          <w:tcPr>
            <w:tcW w:w="2700" w:type="dxa"/>
            <w:tcBorders>
              <w:top w:val="nil"/>
              <w:left w:val="nil"/>
              <w:bottom w:val="single" w:color="000000" w:sz="4" w:space="0"/>
              <w:right w:val="single" w:color="000000" w:sz="4" w:space="0"/>
            </w:tcBorders>
            <w:shd w:val="clear" w:color="auto" w:fill="auto"/>
            <w:vAlign w:val="center"/>
          </w:tcPr>
          <w:p w14:paraId="5B0EE7CA">
            <w:pPr>
              <w:rPr>
                <w:rFonts w:ascii="宋体" w:hAnsi="宋体" w:eastAsia="宋体" w:cs="宋体"/>
                <w:bCs/>
                <w:color w:val="000000"/>
                <w:sz w:val="18"/>
                <w:szCs w:val="18"/>
              </w:rPr>
            </w:pPr>
            <w:r>
              <w:rPr>
                <w:rFonts w:hint="eastAsia"/>
                <w:bCs/>
                <w:color w:val="000000"/>
                <w:sz w:val="18"/>
                <w:szCs w:val="18"/>
              </w:rPr>
              <w:t>　　行政事业单位养老支出</w:t>
            </w:r>
          </w:p>
        </w:tc>
        <w:tc>
          <w:tcPr>
            <w:tcW w:w="1040" w:type="dxa"/>
            <w:tcBorders>
              <w:top w:val="nil"/>
              <w:left w:val="single" w:color="auto" w:sz="4" w:space="0"/>
              <w:bottom w:val="single" w:color="auto" w:sz="4" w:space="0"/>
              <w:right w:val="single" w:color="auto" w:sz="4" w:space="0"/>
            </w:tcBorders>
            <w:shd w:val="clear" w:color="auto" w:fill="auto"/>
            <w:noWrap/>
            <w:vAlign w:val="center"/>
          </w:tcPr>
          <w:p w14:paraId="323F7443">
            <w:pPr>
              <w:jc w:val="right"/>
              <w:rPr>
                <w:rFonts w:hint="default" w:ascii="Trial" w:hAnsi="Trial" w:eastAsia="宋体" w:cs="宋体"/>
                <w:sz w:val="18"/>
                <w:szCs w:val="18"/>
                <w:lang w:val="en-US"/>
              </w:rPr>
            </w:pPr>
            <w:r>
              <w:rPr>
                <w:rFonts w:hint="eastAsia" w:ascii="Trial" w:hAnsi="Trial"/>
                <w:sz w:val="18"/>
                <w:szCs w:val="18"/>
                <w:lang w:val="en-US" w:eastAsia="zh-CN"/>
              </w:rPr>
              <w:t>2,001.94</w:t>
            </w:r>
          </w:p>
        </w:tc>
        <w:tc>
          <w:tcPr>
            <w:tcW w:w="1040" w:type="dxa"/>
            <w:tcBorders>
              <w:top w:val="nil"/>
              <w:left w:val="nil"/>
              <w:bottom w:val="single" w:color="auto" w:sz="4" w:space="0"/>
              <w:right w:val="single" w:color="auto" w:sz="4" w:space="0"/>
            </w:tcBorders>
            <w:shd w:val="clear" w:color="auto" w:fill="auto"/>
            <w:noWrap/>
            <w:vAlign w:val="center"/>
          </w:tcPr>
          <w:p w14:paraId="27F22B1D">
            <w:pPr>
              <w:jc w:val="right"/>
              <w:rPr>
                <w:rFonts w:ascii="宋体" w:hAnsi="宋体" w:eastAsia="宋体" w:cs="宋体"/>
                <w:sz w:val="18"/>
                <w:szCs w:val="18"/>
              </w:rPr>
            </w:pPr>
            <w:r>
              <w:rPr>
                <w:rFonts w:hint="eastAsia" w:ascii="Trial" w:hAnsi="Trial"/>
                <w:sz w:val="18"/>
                <w:szCs w:val="18"/>
                <w:lang w:val="en-US" w:eastAsia="zh-CN"/>
              </w:rPr>
              <w:t>2,001.94</w:t>
            </w:r>
          </w:p>
        </w:tc>
        <w:tc>
          <w:tcPr>
            <w:tcW w:w="1040" w:type="dxa"/>
            <w:tcBorders>
              <w:top w:val="nil"/>
              <w:left w:val="nil"/>
              <w:bottom w:val="single" w:color="auto" w:sz="4" w:space="0"/>
              <w:right w:val="single" w:color="auto" w:sz="4" w:space="0"/>
            </w:tcBorders>
            <w:shd w:val="clear" w:color="auto" w:fill="auto"/>
            <w:noWrap/>
            <w:vAlign w:val="center"/>
          </w:tcPr>
          <w:p w14:paraId="7BCF46E3">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310C24C3">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2787C06F">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01E80D73">
            <w:pPr>
              <w:jc w:val="right"/>
              <w:rPr>
                <w:rFonts w:ascii="宋体" w:hAnsi="宋体" w:eastAsia="宋体" w:cs="宋体"/>
                <w:sz w:val="18"/>
                <w:szCs w:val="18"/>
              </w:rPr>
            </w:pPr>
            <w:r>
              <w:rPr>
                <w:rFonts w:hint="eastAsia"/>
                <w:sz w:val="18"/>
                <w:szCs w:val="18"/>
              </w:rPr>
              <w:t>　</w:t>
            </w:r>
          </w:p>
        </w:tc>
      </w:tr>
      <w:tr w14:paraId="50A86BBD">
        <w:tblPrEx>
          <w:tblCellMar>
            <w:top w:w="0" w:type="dxa"/>
            <w:left w:w="108" w:type="dxa"/>
            <w:bottom w:w="0" w:type="dxa"/>
            <w:right w:w="108" w:type="dxa"/>
          </w:tblCellMar>
        </w:tblPrEx>
        <w:trPr>
          <w:trHeight w:val="702"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FF659B8">
            <w:pPr>
              <w:rPr>
                <w:rFonts w:ascii="宋体" w:hAnsi="宋体" w:eastAsia="宋体" w:cs="宋体"/>
                <w:color w:val="000000"/>
                <w:sz w:val="18"/>
                <w:szCs w:val="18"/>
              </w:rPr>
            </w:pPr>
            <w:r>
              <w:rPr>
                <w:rFonts w:hint="eastAsia"/>
                <w:color w:val="000000"/>
                <w:sz w:val="18"/>
                <w:szCs w:val="18"/>
              </w:rPr>
              <w:t>2080502</w:t>
            </w:r>
          </w:p>
        </w:tc>
        <w:tc>
          <w:tcPr>
            <w:tcW w:w="2700" w:type="dxa"/>
            <w:tcBorders>
              <w:top w:val="nil"/>
              <w:left w:val="nil"/>
              <w:bottom w:val="single" w:color="000000" w:sz="4" w:space="0"/>
              <w:right w:val="single" w:color="000000" w:sz="4" w:space="0"/>
            </w:tcBorders>
            <w:shd w:val="clear" w:color="auto" w:fill="auto"/>
            <w:vAlign w:val="center"/>
          </w:tcPr>
          <w:p w14:paraId="5B944391">
            <w:pPr>
              <w:ind w:firstLine="540" w:firstLineChars="300"/>
              <w:rPr>
                <w:rFonts w:ascii="宋体" w:hAnsi="宋体" w:eastAsia="宋体" w:cs="宋体"/>
                <w:color w:val="000000"/>
                <w:sz w:val="18"/>
                <w:szCs w:val="18"/>
              </w:rPr>
            </w:pPr>
            <w:r>
              <w:rPr>
                <w:rFonts w:hint="eastAsia"/>
                <w:color w:val="000000"/>
                <w:sz w:val="18"/>
                <w:szCs w:val="18"/>
              </w:rPr>
              <w:t>事业单位离退休</w:t>
            </w:r>
          </w:p>
        </w:tc>
        <w:tc>
          <w:tcPr>
            <w:tcW w:w="1040" w:type="dxa"/>
            <w:tcBorders>
              <w:top w:val="nil"/>
              <w:left w:val="single" w:color="auto" w:sz="4" w:space="0"/>
              <w:bottom w:val="single" w:color="auto" w:sz="4" w:space="0"/>
              <w:right w:val="single" w:color="auto" w:sz="4" w:space="0"/>
            </w:tcBorders>
            <w:shd w:val="clear" w:color="auto" w:fill="auto"/>
            <w:noWrap/>
            <w:vAlign w:val="center"/>
          </w:tcPr>
          <w:p w14:paraId="7FE614EE">
            <w:pPr>
              <w:jc w:val="right"/>
              <w:rPr>
                <w:rFonts w:hint="default" w:ascii="Trial" w:hAnsi="Trial" w:cs="宋体" w:eastAsiaTheme="minorEastAsia"/>
                <w:sz w:val="18"/>
                <w:szCs w:val="18"/>
                <w:lang w:val="en-US" w:eastAsia="zh-CN"/>
              </w:rPr>
            </w:pPr>
            <w:r>
              <w:rPr>
                <w:rFonts w:hint="eastAsia" w:ascii="Trial" w:hAnsi="Trial"/>
                <w:sz w:val="18"/>
                <w:szCs w:val="18"/>
                <w:lang w:val="en-US" w:eastAsia="zh-CN"/>
              </w:rPr>
              <w:t>646.60</w:t>
            </w:r>
          </w:p>
        </w:tc>
        <w:tc>
          <w:tcPr>
            <w:tcW w:w="1040" w:type="dxa"/>
            <w:tcBorders>
              <w:top w:val="nil"/>
              <w:left w:val="nil"/>
              <w:bottom w:val="single" w:color="auto" w:sz="4" w:space="0"/>
              <w:right w:val="single" w:color="auto" w:sz="4" w:space="0"/>
            </w:tcBorders>
            <w:shd w:val="clear" w:color="auto" w:fill="auto"/>
            <w:noWrap/>
            <w:vAlign w:val="center"/>
          </w:tcPr>
          <w:p w14:paraId="405A4545">
            <w:pPr>
              <w:jc w:val="right"/>
              <w:rPr>
                <w:rFonts w:hint="default" w:ascii="宋体" w:hAnsi="宋体" w:cs="宋体" w:eastAsiaTheme="minorEastAsia"/>
                <w:sz w:val="18"/>
                <w:szCs w:val="18"/>
                <w:lang w:val="en-US" w:eastAsia="zh-CN"/>
              </w:rPr>
            </w:pPr>
            <w:r>
              <w:rPr>
                <w:rFonts w:hint="eastAsia" w:ascii="Trial" w:hAnsi="Trial"/>
                <w:sz w:val="18"/>
                <w:szCs w:val="18"/>
                <w:lang w:val="en-US" w:eastAsia="zh-CN"/>
              </w:rPr>
              <w:t>646.60</w:t>
            </w:r>
          </w:p>
        </w:tc>
        <w:tc>
          <w:tcPr>
            <w:tcW w:w="1040" w:type="dxa"/>
            <w:tcBorders>
              <w:top w:val="nil"/>
              <w:left w:val="nil"/>
              <w:bottom w:val="single" w:color="auto" w:sz="4" w:space="0"/>
              <w:right w:val="single" w:color="auto" w:sz="4" w:space="0"/>
            </w:tcBorders>
            <w:shd w:val="clear" w:color="auto" w:fill="auto"/>
            <w:noWrap/>
            <w:vAlign w:val="center"/>
          </w:tcPr>
          <w:p w14:paraId="134153FE">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015A04C5">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7F840DAA">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440E541E">
            <w:pPr>
              <w:jc w:val="right"/>
              <w:rPr>
                <w:rFonts w:ascii="宋体" w:hAnsi="宋体" w:eastAsia="宋体" w:cs="宋体"/>
                <w:sz w:val="18"/>
                <w:szCs w:val="18"/>
              </w:rPr>
            </w:pPr>
            <w:r>
              <w:rPr>
                <w:rFonts w:hint="eastAsia"/>
                <w:sz w:val="18"/>
                <w:szCs w:val="18"/>
              </w:rPr>
              <w:t>　</w:t>
            </w:r>
          </w:p>
        </w:tc>
      </w:tr>
      <w:tr w14:paraId="313F4F5A">
        <w:tblPrEx>
          <w:tblCellMar>
            <w:top w:w="0" w:type="dxa"/>
            <w:left w:w="108" w:type="dxa"/>
            <w:bottom w:w="0" w:type="dxa"/>
            <w:right w:w="108" w:type="dxa"/>
          </w:tblCellMar>
        </w:tblPrEx>
        <w:trPr>
          <w:trHeight w:val="702"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D942543">
            <w:pPr>
              <w:rPr>
                <w:rFonts w:ascii="宋体" w:hAnsi="宋体" w:eastAsia="宋体" w:cs="宋体"/>
                <w:color w:val="000000"/>
                <w:sz w:val="18"/>
                <w:szCs w:val="18"/>
              </w:rPr>
            </w:pPr>
            <w:r>
              <w:rPr>
                <w:rFonts w:hint="eastAsia"/>
                <w:color w:val="000000"/>
                <w:sz w:val="18"/>
                <w:szCs w:val="18"/>
              </w:rPr>
              <w:t>2080505</w:t>
            </w:r>
          </w:p>
        </w:tc>
        <w:tc>
          <w:tcPr>
            <w:tcW w:w="2700" w:type="dxa"/>
            <w:tcBorders>
              <w:top w:val="nil"/>
              <w:left w:val="nil"/>
              <w:bottom w:val="single" w:color="000000" w:sz="4" w:space="0"/>
              <w:right w:val="single" w:color="000000" w:sz="4" w:space="0"/>
            </w:tcBorders>
            <w:shd w:val="clear" w:color="auto" w:fill="auto"/>
            <w:vAlign w:val="center"/>
          </w:tcPr>
          <w:p w14:paraId="1192EF18">
            <w:pPr>
              <w:ind w:firstLine="540" w:firstLineChars="300"/>
              <w:rPr>
                <w:rFonts w:ascii="宋体" w:hAnsi="宋体" w:eastAsia="宋体" w:cs="宋体"/>
                <w:color w:val="000000"/>
                <w:sz w:val="18"/>
                <w:szCs w:val="18"/>
              </w:rPr>
            </w:pPr>
            <w:r>
              <w:rPr>
                <w:rFonts w:hint="eastAsia"/>
                <w:color w:val="000000"/>
                <w:sz w:val="18"/>
                <w:szCs w:val="18"/>
              </w:rPr>
              <w:t>机关事业单位基本养老保险缴费支出</w:t>
            </w:r>
          </w:p>
        </w:tc>
        <w:tc>
          <w:tcPr>
            <w:tcW w:w="1040" w:type="dxa"/>
            <w:tcBorders>
              <w:top w:val="nil"/>
              <w:left w:val="single" w:color="auto" w:sz="4" w:space="0"/>
              <w:bottom w:val="single" w:color="auto" w:sz="4" w:space="0"/>
              <w:right w:val="single" w:color="auto" w:sz="4" w:space="0"/>
            </w:tcBorders>
            <w:shd w:val="clear" w:color="auto" w:fill="auto"/>
            <w:noWrap/>
            <w:vAlign w:val="center"/>
          </w:tcPr>
          <w:p w14:paraId="31C8AB70">
            <w:pPr>
              <w:jc w:val="right"/>
              <w:rPr>
                <w:rFonts w:hint="default" w:ascii="Trial" w:hAnsi="Trial" w:cs="宋体" w:eastAsiaTheme="minorEastAsia"/>
                <w:sz w:val="18"/>
                <w:szCs w:val="18"/>
                <w:lang w:val="en-US" w:eastAsia="zh-CN"/>
              </w:rPr>
            </w:pPr>
            <w:r>
              <w:rPr>
                <w:rFonts w:hint="eastAsia" w:ascii="Trial" w:hAnsi="Trial"/>
                <w:sz w:val="18"/>
                <w:szCs w:val="18"/>
                <w:lang w:val="en-US" w:eastAsia="zh-CN"/>
              </w:rPr>
              <w:t>1,245.98</w:t>
            </w:r>
          </w:p>
        </w:tc>
        <w:tc>
          <w:tcPr>
            <w:tcW w:w="1040" w:type="dxa"/>
            <w:tcBorders>
              <w:top w:val="nil"/>
              <w:left w:val="nil"/>
              <w:bottom w:val="single" w:color="auto" w:sz="4" w:space="0"/>
              <w:right w:val="single" w:color="auto" w:sz="4" w:space="0"/>
            </w:tcBorders>
            <w:shd w:val="clear" w:color="auto" w:fill="auto"/>
            <w:noWrap/>
            <w:vAlign w:val="center"/>
          </w:tcPr>
          <w:p w14:paraId="14E8A7BF">
            <w:pPr>
              <w:jc w:val="right"/>
              <w:rPr>
                <w:rFonts w:hint="default" w:ascii="宋体" w:hAnsi="宋体" w:cs="宋体" w:eastAsiaTheme="minorEastAsia"/>
                <w:sz w:val="18"/>
                <w:szCs w:val="18"/>
                <w:lang w:val="en-US" w:eastAsia="zh-CN"/>
              </w:rPr>
            </w:pPr>
            <w:r>
              <w:rPr>
                <w:rFonts w:hint="eastAsia" w:ascii="Trial" w:hAnsi="Trial"/>
                <w:sz w:val="18"/>
                <w:szCs w:val="18"/>
                <w:lang w:val="en-US" w:eastAsia="zh-CN"/>
              </w:rPr>
              <w:t>1,245.98</w:t>
            </w:r>
          </w:p>
        </w:tc>
        <w:tc>
          <w:tcPr>
            <w:tcW w:w="1040" w:type="dxa"/>
            <w:tcBorders>
              <w:top w:val="nil"/>
              <w:left w:val="nil"/>
              <w:bottom w:val="single" w:color="auto" w:sz="4" w:space="0"/>
              <w:right w:val="single" w:color="auto" w:sz="4" w:space="0"/>
            </w:tcBorders>
            <w:shd w:val="clear" w:color="auto" w:fill="auto"/>
            <w:noWrap/>
            <w:vAlign w:val="center"/>
          </w:tcPr>
          <w:p w14:paraId="45D85660">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0C58E86A">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1F1D4805">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06449EA8">
            <w:pPr>
              <w:jc w:val="right"/>
              <w:rPr>
                <w:rFonts w:ascii="宋体" w:hAnsi="宋体" w:eastAsia="宋体" w:cs="宋体"/>
                <w:sz w:val="18"/>
                <w:szCs w:val="18"/>
              </w:rPr>
            </w:pPr>
            <w:r>
              <w:rPr>
                <w:rFonts w:hint="eastAsia"/>
                <w:sz w:val="18"/>
                <w:szCs w:val="18"/>
              </w:rPr>
              <w:t>　</w:t>
            </w:r>
          </w:p>
        </w:tc>
      </w:tr>
      <w:tr w14:paraId="11034098">
        <w:tblPrEx>
          <w:tblCellMar>
            <w:top w:w="0" w:type="dxa"/>
            <w:left w:w="108" w:type="dxa"/>
            <w:bottom w:w="0" w:type="dxa"/>
            <w:right w:w="108" w:type="dxa"/>
          </w:tblCellMar>
        </w:tblPrEx>
        <w:trPr>
          <w:trHeight w:val="702"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1C8D69D">
            <w:pPr>
              <w:rPr>
                <w:rFonts w:ascii="宋体" w:hAnsi="宋体" w:eastAsia="宋体" w:cs="宋体"/>
                <w:color w:val="000000"/>
                <w:sz w:val="18"/>
                <w:szCs w:val="18"/>
              </w:rPr>
            </w:pPr>
            <w:r>
              <w:rPr>
                <w:rFonts w:hint="eastAsia"/>
                <w:color w:val="000000"/>
                <w:sz w:val="18"/>
                <w:szCs w:val="18"/>
              </w:rPr>
              <w:t>2080506</w:t>
            </w:r>
          </w:p>
        </w:tc>
        <w:tc>
          <w:tcPr>
            <w:tcW w:w="2700" w:type="dxa"/>
            <w:tcBorders>
              <w:top w:val="nil"/>
              <w:left w:val="nil"/>
              <w:bottom w:val="single" w:color="000000" w:sz="4" w:space="0"/>
              <w:right w:val="single" w:color="000000" w:sz="4" w:space="0"/>
            </w:tcBorders>
            <w:shd w:val="clear" w:color="auto" w:fill="auto"/>
            <w:vAlign w:val="center"/>
          </w:tcPr>
          <w:p w14:paraId="56532BA5">
            <w:pPr>
              <w:ind w:firstLine="540" w:firstLineChars="300"/>
              <w:rPr>
                <w:rFonts w:ascii="宋体" w:hAnsi="宋体" w:eastAsia="宋体" w:cs="宋体"/>
                <w:color w:val="000000"/>
                <w:sz w:val="18"/>
                <w:szCs w:val="18"/>
              </w:rPr>
            </w:pPr>
            <w:r>
              <w:rPr>
                <w:rFonts w:hint="eastAsia"/>
                <w:color w:val="000000"/>
                <w:sz w:val="18"/>
                <w:szCs w:val="18"/>
              </w:rPr>
              <w:t>机关事业单位职业年金缴费支出</w:t>
            </w:r>
          </w:p>
        </w:tc>
        <w:tc>
          <w:tcPr>
            <w:tcW w:w="1040" w:type="dxa"/>
            <w:tcBorders>
              <w:top w:val="nil"/>
              <w:left w:val="single" w:color="auto" w:sz="4" w:space="0"/>
              <w:bottom w:val="single" w:color="auto" w:sz="4" w:space="0"/>
              <w:right w:val="single" w:color="auto" w:sz="4" w:space="0"/>
            </w:tcBorders>
            <w:shd w:val="clear" w:color="auto" w:fill="auto"/>
            <w:noWrap/>
            <w:vAlign w:val="center"/>
          </w:tcPr>
          <w:p w14:paraId="150C8BED">
            <w:pPr>
              <w:jc w:val="right"/>
              <w:rPr>
                <w:rFonts w:hint="default" w:ascii="Trial" w:hAnsi="Trial" w:cs="宋体" w:eastAsiaTheme="minorEastAsia"/>
                <w:sz w:val="18"/>
                <w:szCs w:val="18"/>
                <w:lang w:val="en-US" w:eastAsia="zh-CN"/>
              </w:rPr>
            </w:pPr>
            <w:r>
              <w:rPr>
                <w:rFonts w:hint="eastAsia" w:ascii="Trial" w:hAnsi="Trial"/>
                <w:sz w:val="18"/>
                <w:szCs w:val="18"/>
                <w:lang w:val="en-US" w:eastAsia="zh-CN"/>
              </w:rPr>
              <w:t>109.36</w:t>
            </w:r>
          </w:p>
        </w:tc>
        <w:tc>
          <w:tcPr>
            <w:tcW w:w="1040" w:type="dxa"/>
            <w:tcBorders>
              <w:top w:val="nil"/>
              <w:left w:val="nil"/>
              <w:bottom w:val="single" w:color="auto" w:sz="4" w:space="0"/>
              <w:right w:val="single" w:color="auto" w:sz="4" w:space="0"/>
            </w:tcBorders>
            <w:shd w:val="clear" w:color="auto" w:fill="auto"/>
            <w:noWrap/>
            <w:vAlign w:val="center"/>
          </w:tcPr>
          <w:p w14:paraId="35940C27">
            <w:pPr>
              <w:jc w:val="right"/>
              <w:rPr>
                <w:rFonts w:hint="default" w:ascii="宋体" w:hAnsi="宋体" w:cs="宋体" w:eastAsiaTheme="minorEastAsia"/>
                <w:sz w:val="18"/>
                <w:szCs w:val="18"/>
                <w:lang w:val="en-US" w:eastAsia="zh-CN"/>
              </w:rPr>
            </w:pPr>
            <w:r>
              <w:rPr>
                <w:rFonts w:hint="eastAsia" w:ascii="Trial" w:hAnsi="Trial"/>
                <w:sz w:val="18"/>
                <w:szCs w:val="18"/>
                <w:lang w:val="en-US" w:eastAsia="zh-CN"/>
              </w:rPr>
              <w:t>109.36</w:t>
            </w:r>
          </w:p>
        </w:tc>
        <w:tc>
          <w:tcPr>
            <w:tcW w:w="1040" w:type="dxa"/>
            <w:tcBorders>
              <w:top w:val="nil"/>
              <w:left w:val="nil"/>
              <w:bottom w:val="single" w:color="auto" w:sz="4" w:space="0"/>
              <w:right w:val="single" w:color="auto" w:sz="4" w:space="0"/>
            </w:tcBorders>
            <w:shd w:val="clear" w:color="auto" w:fill="auto"/>
            <w:noWrap/>
            <w:vAlign w:val="center"/>
          </w:tcPr>
          <w:p w14:paraId="6DB1D02F">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1F7A53E7">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0D47D679">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2FFF9BDC">
            <w:pPr>
              <w:jc w:val="right"/>
              <w:rPr>
                <w:rFonts w:ascii="宋体" w:hAnsi="宋体" w:eastAsia="宋体" w:cs="宋体"/>
                <w:sz w:val="18"/>
                <w:szCs w:val="18"/>
              </w:rPr>
            </w:pPr>
            <w:r>
              <w:rPr>
                <w:rFonts w:hint="eastAsia"/>
                <w:sz w:val="18"/>
                <w:szCs w:val="18"/>
              </w:rPr>
              <w:t>　</w:t>
            </w:r>
          </w:p>
        </w:tc>
      </w:tr>
      <w:tr w14:paraId="0F455FC3">
        <w:tblPrEx>
          <w:tblCellMar>
            <w:top w:w="0" w:type="dxa"/>
            <w:left w:w="108" w:type="dxa"/>
            <w:bottom w:w="0" w:type="dxa"/>
            <w:right w:w="108" w:type="dxa"/>
          </w:tblCellMar>
        </w:tblPrEx>
        <w:trPr>
          <w:trHeight w:val="702"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F2CC720">
            <w:pPr>
              <w:rPr>
                <w:rFonts w:ascii="宋体" w:hAnsi="宋体" w:eastAsia="宋体" w:cs="宋体"/>
                <w:bCs/>
                <w:color w:val="000000"/>
                <w:sz w:val="18"/>
                <w:szCs w:val="18"/>
              </w:rPr>
            </w:pPr>
            <w:r>
              <w:rPr>
                <w:rFonts w:hint="eastAsia"/>
                <w:bCs/>
                <w:color w:val="000000"/>
                <w:sz w:val="18"/>
                <w:szCs w:val="18"/>
              </w:rPr>
              <w:t>221</w:t>
            </w:r>
          </w:p>
        </w:tc>
        <w:tc>
          <w:tcPr>
            <w:tcW w:w="2700" w:type="dxa"/>
            <w:tcBorders>
              <w:top w:val="nil"/>
              <w:left w:val="nil"/>
              <w:bottom w:val="single" w:color="000000" w:sz="4" w:space="0"/>
              <w:right w:val="single" w:color="000000" w:sz="4" w:space="0"/>
            </w:tcBorders>
            <w:shd w:val="clear" w:color="auto" w:fill="auto"/>
            <w:vAlign w:val="center"/>
          </w:tcPr>
          <w:p w14:paraId="40E8D231">
            <w:pPr>
              <w:rPr>
                <w:rFonts w:ascii="宋体" w:hAnsi="宋体" w:eastAsia="宋体" w:cs="宋体"/>
                <w:bCs/>
                <w:color w:val="000000"/>
                <w:sz w:val="18"/>
                <w:szCs w:val="18"/>
              </w:rPr>
            </w:pPr>
            <w:r>
              <w:rPr>
                <w:rFonts w:hint="eastAsia"/>
                <w:bCs/>
                <w:color w:val="000000"/>
                <w:sz w:val="18"/>
                <w:szCs w:val="18"/>
              </w:rPr>
              <w:t>　住房保障支出</w:t>
            </w:r>
          </w:p>
        </w:tc>
        <w:tc>
          <w:tcPr>
            <w:tcW w:w="1040" w:type="dxa"/>
            <w:tcBorders>
              <w:top w:val="nil"/>
              <w:left w:val="single" w:color="auto" w:sz="4" w:space="0"/>
              <w:bottom w:val="single" w:color="auto" w:sz="4" w:space="0"/>
              <w:right w:val="single" w:color="auto" w:sz="4" w:space="0"/>
            </w:tcBorders>
            <w:shd w:val="clear" w:color="auto" w:fill="auto"/>
            <w:noWrap/>
            <w:vAlign w:val="center"/>
          </w:tcPr>
          <w:p w14:paraId="087CAD35">
            <w:pPr>
              <w:jc w:val="right"/>
              <w:rPr>
                <w:rFonts w:hint="default" w:ascii="Trial" w:hAnsi="Trial" w:cs="宋体" w:eastAsiaTheme="minorEastAsia"/>
                <w:sz w:val="18"/>
                <w:szCs w:val="18"/>
                <w:lang w:val="en-US" w:eastAsia="zh-CN"/>
              </w:rPr>
            </w:pPr>
            <w:r>
              <w:rPr>
                <w:rFonts w:hint="eastAsia" w:ascii="Trial" w:hAnsi="Trial"/>
                <w:sz w:val="18"/>
                <w:szCs w:val="18"/>
                <w:lang w:val="en-US" w:eastAsia="zh-CN"/>
              </w:rPr>
              <w:t>212.23</w:t>
            </w:r>
          </w:p>
        </w:tc>
        <w:tc>
          <w:tcPr>
            <w:tcW w:w="1040" w:type="dxa"/>
            <w:tcBorders>
              <w:top w:val="nil"/>
              <w:left w:val="nil"/>
              <w:bottom w:val="single" w:color="auto" w:sz="4" w:space="0"/>
              <w:right w:val="single" w:color="auto" w:sz="4" w:space="0"/>
            </w:tcBorders>
            <w:shd w:val="clear" w:color="auto" w:fill="auto"/>
            <w:noWrap/>
            <w:vAlign w:val="center"/>
          </w:tcPr>
          <w:p w14:paraId="111C3002">
            <w:pPr>
              <w:jc w:val="right"/>
              <w:rPr>
                <w:rFonts w:hint="default" w:ascii="宋体" w:hAnsi="宋体" w:cs="宋体" w:eastAsiaTheme="minorEastAsia"/>
                <w:sz w:val="18"/>
                <w:szCs w:val="18"/>
                <w:lang w:val="en-US" w:eastAsia="zh-CN"/>
              </w:rPr>
            </w:pPr>
            <w:r>
              <w:rPr>
                <w:rFonts w:hint="eastAsia" w:ascii="Trial" w:hAnsi="Trial"/>
                <w:sz w:val="18"/>
                <w:szCs w:val="18"/>
                <w:lang w:val="en-US" w:eastAsia="zh-CN"/>
              </w:rPr>
              <w:t>212.23</w:t>
            </w:r>
          </w:p>
        </w:tc>
        <w:tc>
          <w:tcPr>
            <w:tcW w:w="1040" w:type="dxa"/>
            <w:tcBorders>
              <w:top w:val="nil"/>
              <w:left w:val="nil"/>
              <w:bottom w:val="single" w:color="auto" w:sz="4" w:space="0"/>
              <w:right w:val="single" w:color="auto" w:sz="4" w:space="0"/>
            </w:tcBorders>
            <w:shd w:val="clear" w:color="auto" w:fill="auto"/>
            <w:noWrap/>
            <w:vAlign w:val="center"/>
          </w:tcPr>
          <w:p w14:paraId="0F859B22">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292065C6">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1D76081A">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7602F694">
            <w:pPr>
              <w:jc w:val="right"/>
              <w:rPr>
                <w:rFonts w:ascii="宋体" w:hAnsi="宋体" w:eastAsia="宋体" w:cs="宋体"/>
                <w:sz w:val="18"/>
                <w:szCs w:val="18"/>
              </w:rPr>
            </w:pPr>
            <w:r>
              <w:rPr>
                <w:rFonts w:hint="eastAsia"/>
                <w:sz w:val="18"/>
                <w:szCs w:val="18"/>
              </w:rPr>
              <w:t>　</w:t>
            </w:r>
          </w:p>
        </w:tc>
      </w:tr>
      <w:tr w14:paraId="3E03313E">
        <w:tblPrEx>
          <w:tblCellMar>
            <w:top w:w="0" w:type="dxa"/>
            <w:left w:w="108" w:type="dxa"/>
            <w:bottom w:w="0" w:type="dxa"/>
            <w:right w:w="108" w:type="dxa"/>
          </w:tblCellMar>
        </w:tblPrEx>
        <w:trPr>
          <w:trHeight w:val="702"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B8C117F">
            <w:pPr>
              <w:rPr>
                <w:rFonts w:ascii="宋体" w:hAnsi="宋体" w:eastAsia="宋体" w:cs="宋体"/>
                <w:bCs/>
                <w:color w:val="000000"/>
                <w:sz w:val="18"/>
                <w:szCs w:val="18"/>
              </w:rPr>
            </w:pPr>
            <w:r>
              <w:rPr>
                <w:rFonts w:hint="eastAsia"/>
                <w:bCs/>
                <w:color w:val="000000"/>
                <w:sz w:val="18"/>
                <w:szCs w:val="18"/>
              </w:rPr>
              <w:t>22102</w:t>
            </w:r>
          </w:p>
        </w:tc>
        <w:tc>
          <w:tcPr>
            <w:tcW w:w="2700" w:type="dxa"/>
            <w:tcBorders>
              <w:top w:val="nil"/>
              <w:left w:val="nil"/>
              <w:bottom w:val="single" w:color="000000" w:sz="4" w:space="0"/>
              <w:right w:val="single" w:color="000000" w:sz="4" w:space="0"/>
            </w:tcBorders>
            <w:shd w:val="clear" w:color="auto" w:fill="auto"/>
            <w:vAlign w:val="center"/>
          </w:tcPr>
          <w:p w14:paraId="02ACFD16">
            <w:pPr>
              <w:rPr>
                <w:rFonts w:ascii="宋体" w:hAnsi="宋体" w:eastAsia="宋体" w:cs="宋体"/>
                <w:bCs/>
                <w:color w:val="000000"/>
                <w:sz w:val="18"/>
                <w:szCs w:val="18"/>
              </w:rPr>
            </w:pPr>
            <w:r>
              <w:rPr>
                <w:rFonts w:hint="eastAsia"/>
                <w:bCs/>
                <w:color w:val="000000"/>
                <w:sz w:val="18"/>
                <w:szCs w:val="18"/>
              </w:rPr>
              <w:t>　　住房改革支出</w:t>
            </w:r>
          </w:p>
        </w:tc>
        <w:tc>
          <w:tcPr>
            <w:tcW w:w="1040" w:type="dxa"/>
            <w:tcBorders>
              <w:top w:val="nil"/>
              <w:left w:val="single" w:color="auto" w:sz="4" w:space="0"/>
              <w:bottom w:val="single" w:color="auto" w:sz="4" w:space="0"/>
              <w:right w:val="single" w:color="auto" w:sz="4" w:space="0"/>
            </w:tcBorders>
            <w:shd w:val="clear" w:color="auto" w:fill="auto"/>
            <w:noWrap/>
            <w:vAlign w:val="center"/>
          </w:tcPr>
          <w:p w14:paraId="6A2F3E3E">
            <w:pPr>
              <w:jc w:val="right"/>
              <w:rPr>
                <w:rFonts w:hint="default" w:ascii="Trial" w:hAnsi="Trial" w:cs="宋体" w:eastAsiaTheme="minorEastAsia"/>
                <w:sz w:val="18"/>
                <w:szCs w:val="18"/>
                <w:lang w:val="en-US" w:eastAsia="zh-CN"/>
              </w:rPr>
            </w:pPr>
            <w:r>
              <w:rPr>
                <w:rFonts w:hint="eastAsia" w:ascii="Trial" w:hAnsi="Trial"/>
                <w:sz w:val="18"/>
                <w:szCs w:val="18"/>
                <w:lang w:val="en-US" w:eastAsia="zh-CN"/>
              </w:rPr>
              <w:t>212.23</w:t>
            </w:r>
          </w:p>
        </w:tc>
        <w:tc>
          <w:tcPr>
            <w:tcW w:w="1040" w:type="dxa"/>
            <w:tcBorders>
              <w:top w:val="nil"/>
              <w:left w:val="nil"/>
              <w:bottom w:val="single" w:color="auto" w:sz="4" w:space="0"/>
              <w:right w:val="single" w:color="auto" w:sz="4" w:space="0"/>
            </w:tcBorders>
            <w:shd w:val="clear" w:color="auto" w:fill="auto"/>
            <w:noWrap/>
            <w:vAlign w:val="center"/>
          </w:tcPr>
          <w:p w14:paraId="5F2ADFCC">
            <w:pPr>
              <w:jc w:val="right"/>
              <w:rPr>
                <w:rFonts w:hint="default" w:ascii="宋体" w:hAnsi="宋体" w:cs="宋体" w:eastAsiaTheme="minorEastAsia"/>
                <w:sz w:val="18"/>
                <w:szCs w:val="18"/>
                <w:lang w:val="en-US" w:eastAsia="zh-CN"/>
              </w:rPr>
            </w:pPr>
            <w:r>
              <w:rPr>
                <w:rFonts w:hint="eastAsia" w:ascii="Trial" w:hAnsi="Trial"/>
                <w:sz w:val="18"/>
                <w:szCs w:val="18"/>
                <w:lang w:val="en-US" w:eastAsia="zh-CN"/>
              </w:rPr>
              <w:t>212.23</w:t>
            </w:r>
          </w:p>
        </w:tc>
        <w:tc>
          <w:tcPr>
            <w:tcW w:w="1040" w:type="dxa"/>
            <w:tcBorders>
              <w:top w:val="nil"/>
              <w:left w:val="nil"/>
              <w:bottom w:val="single" w:color="auto" w:sz="4" w:space="0"/>
              <w:right w:val="single" w:color="auto" w:sz="4" w:space="0"/>
            </w:tcBorders>
            <w:shd w:val="clear" w:color="auto" w:fill="auto"/>
            <w:noWrap/>
            <w:vAlign w:val="center"/>
          </w:tcPr>
          <w:p w14:paraId="33D1816C">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16FF726F">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53929294">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78516079">
            <w:pPr>
              <w:jc w:val="right"/>
              <w:rPr>
                <w:rFonts w:ascii="宋体" w:hAnsi="宋体" w:eastAsia="宋体" w:cs="宋体"/>
                <w:sz w:val="18"/>
                <w:szCs w:val="18"/>
              </w:rPr>
            </w:pPr>
            <w:r>
              <w:rPr>
                <w:rFonts w:hint="eastAsia"/>
                <w:sz w:val="18"/>
                <w:szCs w:val="18"/>
              </w:rPr>
              <w:t>　</w:t>
            </w:r>
          </w:p>
        </w:tc>
      </w:tr>
      <w:tr w14:paraId="49CA3247">
        <w:tblPrEx>
          <w:tblCellMar>
            <w:top w:w="0" w:type="dxa"/>
            <w:left w:w="108" w:type="dxa"/>
            <w:bottom w:w="0" w:type="dxa"/>
            <w:right w:w="108" w:type="dxa"/>
          </w:tblCellMar>
        </w:tblPrEx>
        <w:trPr>
          <w:trHeight w:val="702"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C53167A">
            <w:pPr>
              <w:rPr>
                <w:rFonts w:ascii="宋体" w:hAnsi="宋体" w:eastAsia="宋体" w:cs="宋体"/>
                <w:color w:val="000000"/>
                <w:sz w:val="18"/>
                <w:szCs w:val="18"/>
              </w:rPr>
            </w:pPr>
            <w:r>
              <w:rPr>
                <w:rFonts w:hint="eastAsia"/>
                <w:color w:val="000000"/>
                <w:sz w:val="18"/>
                <w:szCs w:val="18"/>
              </w:rPr>
              <w:t>2210201</w:t>
            </w:r>
          </w:p>
        </w:tc>
        <w:tc>
          <w:tcPr>
            <w:tcW w:w="2700" w:type="dxa"/>
            <w:tcBorders>
              <w:top w:val="nil"/>
              <w:left w:val="nil"/>
              <w:bottom w:val="single" w:color="000000" w:sz="4" w:space="0"/>
              <w:right w:val="single" w:color="000000" w:sz="4" w:space="0"/>
            </w:tcBorders>
            <w:shd w:val="clear" w:color="auto" w:fill="auto"/>
            <w:vAlign w:val="center"/>
          </w:tcPr>
          <w:p w14:paraId="69817C84">
            <w:pPr>
              <w:ind w:firstLine="540" w:firstLineChars="300"/>
              <w:rPr>
                <w:rFonts w:ascii="宋体" w:hAnsi="宋体" w:eastAsia="宋体" w:cs="宋体"/>
                <w:color w:val="000000"/>
                <w:sz w:val="18"/>
                <w:szCs w:val="18"/>
              </w:rPr>
            </w:pPr>
            <w:r>
              <w:rPr>
                <w:rFonts w:hint="eastAsia"/>
                <w:color w:val="000000"/>
                <w:sz w:val="18"/>
                <w:szCs w:val="18"/>
              </w:rPr>
              <w:t>住房公积金</w:t>
            </w:r>
          </w:p>
        </w:tc>
        <w:tc>
          <w:tcPr>
            <w:tcW w:w="1040" w:type="dxa"/>
            <w:tcBorders>
              <w:top w:val="nil"/>
              <w:left w:val="single" w:color="auto" w:sz="4" w:space="0"/>
              <w:bottom w:val="single" w:color="auto" w:sz="4" w:space="0"/>
              <w:right w:val="single" w:color="auto" w:sz="4" w:space="0"/>
            </w:tcBorders>
            <w:shd w:val="clear" w:color="auto" w:fill="auto"/>
            <w:noWrap/>
            <w:vAlign w:val="center"/>
          </w:tcPr>
          <w:p w14:paraId="309721EA">
            <w:pPr>
              <w:jc w:val="right"/>
              <w:rPr>
                <w:rFonts w:hint="default" w:ascii="Trial" w:hAnsi="Trial" w:cs="宋体" w:eastAsiaTheme="minorEastAsia"/>
                <w:sz w:val="18"/>
                <w:szCs w:val="18"/>
                <w:lang w:val="en-US" w:eastAsia="zh-CN"/>
              </w:rPr>
            </w:pPr>
            <w:r>
              <w:rPr>
                <w:rFonts w:hint="eastAsia" w:ascii="Trial" w:hAnsi="Trial"/>
                <w:sz w:val="18"/>
                <w:szCs w:val="18"/>
                <w:lang w:val="en-US" w:eastAsia="zh-CN"/>
              </w:rPr>
              <w:t>212.23</w:t>
            </w:r>
          </w:p>
        </w:tc>
        <w:tc>
          <w:tcPr>
            <w:tcW w:w="1040" w:type="dxa"/>
            <w:tcBorders>
              <w:top w:val="nil"/>
              <w:left w:val="nil"/>
              <w:bottom w:val="single" w:color="auto" w:sz="4" w:space="0"/>
              <w:right w:val="single" w:color="auto" w:sz="4" w:space="0"/>
            </w:tcBorders>
            <w:shd w:val="clear" w:color="auto" w:fill="auto"/>
            <w:noWrap/>
            <w:vAlign w:val="center"/>
          </w:tcPr>
          <w:p w14:paraId="5A7C24C4">
            <w:pPr>
              <w:jc w:val="right"/>
              <w:rPr>
                <w:rFonts w:hint="default" w:ascii="Trial" w:hAnsi="Trial" w:cs="宋体" w:eastAsiaTheme="minorEastAsia"/>
                <w:sz w:val="18"/>
                <w:szCs w:val="18"/>
                <w:lang w:val="en-US" w:eastAsia="zh-CN"/>
              </w:rPr>
            </w:pPr>
            <w:r>
              <w:rPr>
                <w:rFonts w:hint="eastAsia" w:ascii="Trial" w:hAnsi="Trial"/>
                <w:sz w:val="18"/>
                <w:szCs w:val="18"/>
                <w:lang w:val="en-US" w:eastAsia="zh-CN"/>
              </w:rPr>
              <w:t>212.23</w:t>
            </w:r>
          </w:p>
        </w:tc>
        <w:tc>
          <w:tcPr>
            <w:tcW w:w="1040" w:type="dxa"/>
            <w:tcBorders>
              <w:top w:val="nil"/>
              <w:left w:val="nil"/>
              <w:bottom w:val="single" w:color="auto" w:sz="4" w:space="0"/>
              <w:right w:val="single" w:color="auto" w:sz="4" w:space="0"/>
            </w:tcBorders>
            <w:shd w:val="clear" w:color="auto" w:fill="auto"/>
            <w:noWrap/>
            <w:vAlign w:val="center"/>
          </w:tcPr>
          <w:p w14:paraId="46AF15FA">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5D7F3F8E">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7C824373">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02EB93DC">
            <w:pPr>
              <w:jc w:val="right"/>
              <w:rPr>
                <w:rFonts w:ascii="宋体" w:hAnsi="宋体" w:eastAsia="宋体" w:cs="宋体"/>
                <w:sz w:val="18"/>
                <w:szCs w:val="18"/>
              </w:rPr>
            </w:pPr>
            <w:r>
              <w:rPr>
                <w:rFonts w:hint="eastAsia"/>
                <w:sz w:val="18"/>
                <w:szCs w:val="18"/>
              </w:rPr>
              <w:t>　</w:t>
            </w:r>
          </w:p>
        </w:tc>
      </w:tr>
      <w:tr w14:paraId="6D887E7A">
        <w:tblPrEx>
          <w:tblCellMar>
            <w:top w:w="0" w:type="dxa"/>
            <w:left w:w="108" w:type="dxa"/>
            <w:bottom w:w="0" w:type="dxa"/>
            <w:right w:w="108" w:type="dxa"/>
          </w:tblCellMar>
        </w:tblPrEx>
        <w:trPr>
          <w:trHeight w:val="702"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E0620D7">
            <w:pPr>
              <w:rPr>
                <w:rFonts w:ascii="宋体" w:hAnsi="宋体" w:eastAsia="宋体" w:cs="宋体"/>
                <w:bCs/>
                <w:color w:val="000000"/>
                <w:sz w:val="18"/>
                <w:szCs w:val="18"/>
              </w:rPr>
            </w:pPr>
            <w:r>
              <w:rPr>
                <w:rFonts w:hint="eastAsia"/>
                <w:bCs/>
                <w:color w:val="000000"/>
                <w:sz w:val="18"/>
                <w:szCs w:val="18"/>
              </w:rPr>
              <w:t>224</w:t>
            </w:r>
          </w:p>
        </w:tc>
        <w:tc>
          <w:tcPr>
            <w:tcW w:w="2700" w:type="dxa"/>
            <w:tcBorders>
              <w:top w:val="nil"/>
              <w:left w:val="nil"/>
              <w:bottom w:val="single" w:color="000000" w:sz="4" w:space="0"/>
              <w:right w:val="single" w:color="000000" w:sz="4" w:space="0"/>
            </w:tcBorders>
            <w:shd w:val="clear" w:color="auto" w:fill="auto"/>
            <w:vAlign w:val="center"/>
          </w:tcPr>
          <w:p w14:paraId="1DACC642">
            <w:pPr>
              <w:rPr>
                <w:rFonts w:ascii="宋体" w:hAnsi="宋体" w:eastAsia="宋体" w:cs="宋体"/>
                <w:bCs/>
                <w:color w:val="000000"/>
                <w:sz w:val="18"/>
                <w:szCs w:val="18"/>
              </w:rPr>
            </w:pPr>
            <w:r>
              <w:rPr>
                <w:rFonts w:hint="eastAsia"/>
                <w:bCs/>
                <w:color w:val="000000"/>
                <w:sz w:val="18"/>
                <w:szCs w:val="18"/>
              </w:rPr>
              <w:t>　灾害防治及应急管理支出</w:t>
            </w:r>
          </w:p>
        </w:tc>
        <w:tc>
          <w:tcPr>
            <w:tcW w:w="1040" w:type="dxa"/>
            <w:tcBorders>
              <w:top w:val="nil"/>
              <w:left w:val="single" w:color="auto" w:sz="4" w:space="0"/>
              <w:bottom w:val="single" w:color="auto" w:sz="4" w:space="0"/>
              <w:right w:val="single" w:color="auto" w:sz="4" w:space="0"/>
            </w:tcBorders>
            <w:shd w:val="clear" w:color="auto" w:fill="auto"/>
            <w:noWrap/>
            <w:vAlign w:val="center"/>
          </w:tcPr>
          <w:p w14:paraId="23F3FA9F">
            <w:pPr>
              <w:jc w:val="right"/>
              <w:rPr>
                <w:rFonts w:hint="default" w:ascii="Trial" w:hAnsi="Trial" w:cs="宋体" w:eastAsiaTheme="minorEastAsia"/>
                <w:sz w:val="18"/>
                <w:szCs w:val="18"/>
                <w:lang w:val="en-US" w:eastAsia="zh-CN"/>
              </w:rPr>
            </w:pPr>
            <w:r>
              <w:rPr>
                <w:rFonts w:hint="eastAsia" w:ascii="Trial" w:hAnsi="Trial"/>
                <w:sz w:val="18"/>
                <w:szCs w:val="18"/>
                <w:lang w:val="en-US" w:eastAsia="zh-CN"/>
              </w:rPr>
              <w:t>8,146.49</w:t>
            </w:r>
          </w:p>
        </w:tc>
        <w:tc>
          <w:tcPr>
            <w:tcW w:w="1040" w:type="dxa"/>
            <w:tcBorders>
              <w:top w:val="nil"/>
              <w:left w:val="nil"/>
              <w:bottom w:val="single" w:color="auto" w:sz="4" w:space="0"/>
              <w:right w:val="single" w:color="auto" w:sz="4" w:space="0"/>
            </w:tcBorders>
            <w:shd w:val="clear" w:color="auto" w:fill="auto"/>
            <w:noWrap/>
            <w:vAlign w:val="center"/>
          </w:tcPr>
          <w:p w14:paraId="32F0482C">
            <w:pPr>
              <w:jc w:val="right"/>
              <w:rPr>
                <w:rFonts w:hint="default" w:ascii="Trial" w:hAnsi="Trial" w:cs="宋体" w:eastAsiaTheme="minorEastAsia"/>
                <w:sz w:val="18"/>
                <w:szCs w:val="18"/>
                <w:lang w:val="en-US" w:eastAsia="zh-CN"/>
              </w:rPr>
            </w:pPr>
            <w:r>
              <w:rPr>
                <w:rFonts w:hint="eastAsia" w:ascii="Trial" w:hAnsi="Trial"/>
                <w:sz w:val="18"/>
                <w:szCs w:val="18"/>
                <w:lang w:val="en-US" w:eastAsia="zh-CN"/>
              </w:rPr>
              <w:t>8,010.94</w:t>
            </w:r>
          </w:p>
        </w:tc>
        <w:tc>
          <w:tcPr>
            <w:tcW w:w="1040" w:type="dxa"/>
            <w:tcBorders>
              <w:top w:val="nil"/>
              <w:left w:val="nil"/>
              <w:bottom w:val="single" w:color="auto" w:sz="4" w:space="0"/>
              <w:right w:val="single" w:color="auto" w:sz="4" w:space="0"/>
            </w:tcBorders>
            <w:shd w:val="clear" w:color="auto" w:fill="auto"/>
            <w:noWrap/>
            <w:vAlign w:val="center"/>
          </w:tcPr>
          <w:p w14:paraId="16E47B8B">
            <w:pPr>
              <w:jc w:val="right"/>
              <w:rPr>
                <w:rFonts w:hint="default" w:ascii="宋体" w:hAnsi="宋体" w:cs="宋体" w:eastAsiaTheme="minorEastAsia"/>
                <w:sz w:val="18"/>
                <w:szCs w:val="18"/>
                <w:lang w:val="en-US" w:eastAsia="zh-CN"/>
              </w:rPr>
            </w:pPr>
            <w:r>
              <w:rPr>
                <w:rFonts w:hint="eastAsia"/>
                <w:sz w:val="18"/>
                <w:szCs w:val="18"/>
                <w:lang w:val="en-US" w:eastAsia="zh-CN"/>
              </w:rPr>
              <w:t>135.55</w:t>
            </w:r>
          </w:p>
        </w:tc>
        <w:tc>
          <w:tcPr>
            <w:tcW w:w="1040" w:type="dxa"/>
            <w:tcBorders>
              <w:top w:val="nil"/>
              <w:left w:val="nil"/>
              <w:bottom w:val="single" w:color="auto" w:sz="4" w:space="0"/>
              <w:right w:val="single" w:color="auto" w:sz="4" w:space="0"/>
            </w:tcBorders>
            <w:shd w:val="clear" w:color="auto" w:fill="auto"/>
            <w:noWrap/>
            <w:vAlign w:val="center"/>
          </w:tcPr>
          <w:p w14:paraId="6638C8C3">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70FE0128">
            <w:pPr>
              <w:jc w:val="right"/>
              <w:rPr>
                <w:rFonts w:ascii="宋体" w:hAnsi="宋体" w:eastAsia="宋体" w:cs="宋体"/>
                <w:sz w:val="18"/>
                <w:szCs w:val="18"/>
              </w:rPr>
            </w:pPr>
          </w:p>
        </w:tc>
        <w:tc>
          <w:tcPr>
            <w:tcW w:w="1040" w:type="dxa"/>
            <w:tcBorders>
              <w:top w:val="nil"/>
              <w:left w:val="nil"/>
              <w:bottom w:val="single" w:color="auto" w:sz="4" w:space="0"/>
              <w:right w:val="single" w:color="auto" w:sz="4" w:space="0"/>
            </w:tcBorders>
            <w:shd w:val="clear" w:color="auto" w:fill="auto"/>
            <w:noWrap/>
            <w:vAlign w:val="center"/>
          </w:tcPr>
          <w:p w14:paraId="68A245CC">
            <w:pPr>
              <w:jc w:val="right"/>
              <w:rPr>
                <w:rFonts w:ascii="宋体" w:hAnsi="宋体" w:eastAsia="宋体" w:cs="宋体"/>
                <w:sz w:val="18"/>
                <w:szCs w:val="18"/>
              </w:rPr>
            </w:pPr>
            <w:r>
              <w:rPr>
                <w:rFonts w:hint="eastAsia"/>
                <w:sz w:val="18"/>
                <w:szCs w:val="18"/>
              </w:rPr>
              <w:t>　</w:t>
            </w:r>
          </w:p>
        </w:tc>
      </w:tr>
      <w:tr w14:paraId="70D842D8">
        <w:tblPrEx>
          <w:tblCellMar>
            <w:top w:w="0" w:type="dxa"/>
            <w:left w:w="108" w:type="dxa"/>
            <w:bottom w:w="0" w:type="dxa"/>
            <w:right w:w="108" w:type="dxa"/>
          </w:tblCellMar>
        </w:tblPrEx>
        <w:trPr>
          <w:trHeight w:val="702"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5534A1AC">
            <w:pPr>
              <w:rPr>
                <w:rFonts w:ascii="宋体" w:hAnsi="宋体" w:eastAsia="宋体" w:cs="宋体"/>
                <w:bCs/>
                <w:color w:val="000000"/>
                <w:sz w:val="18"/>
                <w:szCs w:val="18"/>
              </w:rPr>
            </w:pPr>
            <w:r>
              <w:rPr>
                <w:rFonts w:hint="eastAsia"/>
                <w:bCs/>
                <w:color w:val="000000"/>
                <w:sz w:val="18"/>
                <w:szCs w:val="18"/>
              </w:rPr>
              <w:t>22401</w:t>
            </w:r>
          </w:p>
        </w:tc>
        <w:tc>
          <w:tcPr>
            <w:tcW w:w="2700" w:type="dxa"/>
            <w:tcBorders>
              <w:top w:val="nil"/>
              <w:left w:val="nil"/>
              <w:bottom w:val="single" w:color="000000" w:sz="4" w:space="0"/>
              <w:right w:val="single" w:color="000000" w:sz="4" w:space="0"/>
            </w:tcBorders>
            <w:shd w:val="clear" w:color="auto" w:fill="auto"/>
            <w:vAlign w:val="center"/>
          </w:tcPr>
          <w:p w14:paraId="0A3A18DD">
            <w:pPr>
              <w:rPr>
                <w:rFonts w:ascii="宋体" w:hAnsi="宋体" w:eastAsia="宋体" w:cs="宋体"/>
                <w:bCs/>
                <w:color w:val="000000"/>
                <w:sz w:val="18"/>
                <w:szCs w:val="18"/>
              </w:rPr>
            </w:pPr>
            <w:r>
              <w:rPr>
                <w:rFonts w:hint="eastAsia"/>
                <w:bCs/>
                <w:color w:val="000000"/>
                <w:sz w:val="18"/>
                <w:szCs w:val="18"/>
              </w:rPr>
              <w:t>　　应急管理事务</w:t>
            </w:r>
          </w:p>
        </w:tc>
        <w:tc>
          <w:tcPr>
            <w:tcW w:w="1040" w:type="dxa"/>
            <w:tcBorders>
              <w:top w:val="nil"/>
              <w:left w:val="single" w:color="auto" w:sz="4" w:space="0"/>
              <w:bottom w:val="single" w:color="auto" w:sz="4" w:space="0"/>
              <w:right w:val="single" w:color="auto" w:sz="4" w:space="0"/>
            </w:tcBorders>
            <w:shd w:val="clear" w:color="auto" w:fill="auto"/>
            <w:noWrap/>
            <w:vAlign w:val="center"/>
          </w:tcPr>
          <w:p w14:paraId="03C2FE92">
            <w:pPr>
              <w:jc w:val="right"/>
              <w:rPr>
                <w:rFonts w:hint="default" w:ascii="Trial" w:hAnsi="Trial" w:eastAsia="宋体" w:cs="宋体"/>
                <w:sz w:val="18"/>
                <w:szCs w:val="18"/>
                <w:lang w:val="en-US"/>
              </w:rPr>
            </w:pPr>
            <w:r>
              <w:rPr>
                <w:rFonts w:hint="eastAsia" w:ascii="Trial" w:hAnsi="Trial"/>
                <w:sz w:val="18"/>
                <w:szCs w:val="18"/>
                <w:lang w:val="en-US" w:eastAsia="zh-CN"/>
              </w:rPr>
              <w:t>8,146.49</w:t>
            </w:r>
          </w:p>
        </w:tc>
        <w:tc>
          <w:tcPr>
            <w:tcW w:w="1040" w:type="dxa"/>
            <w:tcBorders>
              <w:top w:val="nil"/>
              <w:left w:val="nil"/>
              <w:bottom w:val="single" w:color="auto" w:sz="4" w:space="0"/>
              <w:right w:val="single" w:color="auto" w:sz="4" w:space="0"/>
            </w:tcBorders>
            <w:shd w:val="clear" w:color="auto" w:fill="auto"/>
            <w:noWrap/>
            <w:vAlign w:val="center"/>
          </w:tcPr>
          <w:p w14:paraId="0E76BE02">
            <w:pPr>
              <w:jc w:val="right"/>
              <w:rPr>
                <w:rFonts w:ascii="Trial" w:hAnsi="Trial" w:eastAsia="宋体" w:cs="宋体"/>
                <w:sz w:val="18"/>
                <w:szCs w:val="18"/>
              </w:rPr>
            </w:pPr>
            <w:r>
              <w:rPr>
                <w:rFonts w:hint="eastAsia" w:ascii="Trial" w:hAnsi="Trial"/>
                <w:sz w:val="18"/>
                <w:szCs w:val="18"/>
                <w:lang w:val="en-US" w:eastAsia="zh-CN"/>
              </w:rPr>
              <w:t>8,010.94</w:t>
            </w:r>
          </w:p>
        </w:tc>
        <w:tc>
          <w:tcPr>
            <w:tcW w:w="1040" w:type="dxa"/>
            <w:tcBorders>
              <w:top w:val="nil"/>
              <w:left w:val="nil"/>
              <w:bottom w:val="single" w:color="auto" w:sz="4" w:space="0"/>
              <w:right w:val="single" w:color="auto" w:sz="4" w:space="0"/>
            </w:tcBorders>
            <w:shd w:val="clear" w:color="auto" w:fill="auto"/>
            <w:noWrap/>
            <w:vAlign w:val="center"/>
          </w:tcPr>
          <w:p w14:paraId="2C0AA528">
            <w:pPr>
              <w:jc w:val="right"/>
              <w:rPr>
                <w:rFonts w:hint="default" w:ascii="宋体" w:hAnsi="宋体" w:eastAsia="宋体" w:cs="宋体"/>
                <w:sz w:val="18"/>
                <w:szCs w:val="18"/>
                <w:lang w:val="en-US"/>
              </w:rPr>
            </w:pPr>
            <w:r>
              <w:rPr>
                <w:rFonts w:hint="eastAsia"/>
                <w:sz w:val="18"/>
                <w:szCs w:val="18"/>
                <w:lang w:val="en-US" w:eastAsia="zh-CN"/>
              </w:rPr>
              <w:t>135.55</w:t>
            </w:r>
          </w:p>
        </w:tc>
        <w:tc>
          <w:tcPr>
            <w:tcW w:w="1040" w:type="dxa"/>
            <w:tcBorders>
              <w:top w:val="nil"/>
              <w:left w:val="nil"/>
              <w:bottom w:val="single" w:color="auto" w:sz="4" w:space="0"/>
              <w:right w:val="single" w:color="auto" w:sz="4" w:space="0"/>
            </w:tcBorders>
            <w:shd w:val="clear" w:color="auto" w:fill="auto"/>
            <w:noWrap/>
            <w:vAlign w:val="center"/>
          </w:tcPr>
          <w:p w14:paraId="5EB0C2C7">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0FBE3FF2">
            <w:pPr>
              <w:jc w:val="right"/>
              <w:rPr>
                <w:rFonts w:ascii="宋体" w:hAnsi="宋体" w:eastAsia="宋体" w:cs="宋体"/>
                <w:sz w:val="18"/>
                <w:szCs w:val="18"/>
              </w:rPr>
            </w:pPr>
          </w:p>
        </w:tc>
        <w:tc>
          <w:tcPr>
            <w:tcW w:w="1040" w:type="dxa"/>
            <w:tcBorders>
              <w:top w:val="nil"/>
              <w:left w:val="nil"/>
              <w:bottom w:val="single" w:color="auto" w:sz="4" w:space="0"/>
              <w:right w:val="single" w:color="auto" w:sz="4" w:space="0"/>
            </w:tcBorders>
            <w:shd w:val="clear" w:color="auto" w:fill="auto"/>
            <w:noWrap/>
            <w:vAlign w:val="center"/>
          </w:tcPr>
          <w:p w14:paraId="0452AF5C">
            <w:pPr>
              <w:jc w:val="right"/>
              <w:rPr>
                <w:rFonts w:ascii="宋体" w:hAnsi="宋体" w:eastAsia="宋体" w:cs="宋体"/>
                <w:sz w:val="18"/>
                <w:szCs w:val="18"/>
              </w:rPr>
            </w:pPr>
            <w:r>
              <w:rPr>
                <w:rFonts w:hint="eastAsia"/>
                <w:sz w:val="18"/>
                <w:szCs w:val="18"/>
              </w:rPr>
              <w:t>　</w:t>
            </w:r>
          </w:p>
        </w:tc>
      </w:tr>
      <w:tr w14:paraId="045F6124">
        <w:tblPrEx>
          <w:tblCellMar>
            <w:top w:w="0" w:type="dxa"/>
            <w:left w:w="108" w:type="dxa"/>
            <w:bottom w:w="0" w:type="dxa"/>
            <w:right w:w="108" w:type="dxa"/>
          </w:tblCellMar>
        </w:tblPrEx>
        <w:trPr>
          <w:trHeight w:val="702"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B21E9B9">
            <w:pPr>
              <w:rPr>
                <w:rFonts w:ascii="宋体" w:hAnsi="宋体" w:eastAsia="宋体" w:cs="宋体"/>
                <w:color w:val="000000"/>
                <w:sz w:val="18"/>
                <w:szCs w:val="18"/>
              </w:rPr>
            </w:pPr>
            <w:r>
              <w:rPr>
                <w:rFonts w:hint="eastAsia"/>
                <w:color w:val="000000"/>
                <w:sz w:val="18"/>
                <w:szCs w:val="18"/>
              </w:rPr>
              <w:t>2240150</w:t>
            </w:r>
          </w:p>
        </w:tc>
        <w:tc>
          <w:tcPr>
            <w:tcW w:w="2700" w:type="dxa"/>
            <w:tcBorders>
              <w:top w:val="nil"/>
              <w:left w:val="nil"/>
              <w:bottom w:val="single" w:color="000000" w:sz="4" w:space="0"/>
              <w:right w:val="single" w:color="000000" w:sz="4" w:space="0"/>
            </w:tcBorders>
            <w:shd w:val="clear" w:color="auto" w:fill="auto"/>
            <w:vAlign w:val="center"/>
          </w:tcPr>
          <w:p w14:paraId="7BD4EC63">
            <w:pPr>
              <w:ind w:firstLine="540" w:firstLineChars="300"/>
              <w:rPr>
                <w:rFonts w:ascii="宋体" w:hAnsi="宋体" w:eastAsia="宋体" w:cs="宋体"/>
                <w:color w:val="000000"/>
                <w:sz w:val="18"/>
                <w:szCs w:val="18"/>
              </w:rPr>
            </w:pPr>
            <w:r>
              <w:rPr>
                <w:rFonts w:hint="eastAsia"/>
                <w:color w:val="000000"/>
                <w:sz w:val="18"/>
                <w:szCs w:val="18"/>
              </w:rPr>
              <w:t>事业运行</w:t>
            </w:r>
          </w:p>
        </w:tc>
        <w:tc>
          <w:tcPr>
            <w:tcW w:w="1040" w:type="dxa"/>
            <w:tcBorders>
              <w:top w:val="nil"/>
              <w:left w:val="single" w:color="auto" w:sz="4" w:space="0"/>
              <w:bottom w:val="single" w:color="auto" w:sz="4" w:space="0"/>
              <w:right w:val="single" w:color="auto" w:sz="4" w:space="0"/>
            </w:tcBorders>
            <w:shd w:val="clear" w:color="auto" w:fill="auto"/>
            <w:noWrap/>
            <w:vAlign w:val="center"/>
          </w:tcPr>
          <w:p w14:paraId="60468392">
            <w:pPr>
              <w:jc w:val="right"/>
              <w:rPr>
                <w:rFonts w:ascii="Trial" w:hAnsi="Trial" w:eastAsia="宋体" w:cs="宋体"/>
                <w:kern w:val="2"/>
                <w:sz w:val="18"/>
                <w:szCs w:val="18"/>
                <w:lang w:val="en-US" w:eastAsia="zh-CN" w:bidi="ar-SA"/>
              </w:rPr>
            </w:pPr>
            <w:r>
              <w:rPr>
                <w:rFonts w:hint="eastAsia" w:ascii="Trial" w:hAnsi="Trial"/>
                <w:sz w:val="18"/>
                <w:szCs w:val="18"/>
                <w:lang w:val="en-US" w:eastAsia="zh-CN"/>
              </w:rPr>
              <w:t>8,010.94</w:t>
            </w:r>
          </w:p>
        </w:tc>
        <w:tc>
          <w:tcPr>
            <w:tcW w:w="1040" w:type="dxa"/>
            <w:tcBorders>
              <w:top w:val="nil"/>
              <w:left w:val="nil"/>
              <w:bottom w:val="single" w:color="auto" w:sz="4" w:space="0"/>
              <w:right w:val="single" w:color="auto" w:sz="4" w:space="0"/>
            </w:tcBorders>
            <w:shd w:val="clear" w:color="auto" w:fill="auto"/>
            <w:noWrap/>
            <w:vAlign w:val="center"/>
          </w:tcPr>
          <w:p w14:paraId="14FB019F">
            <w:pPr>
              <w:jc w:val="right"/>
              <w:rPr>
                <w:rFonts w:ascii="Trial" w:hAnsi="Trial" w:eastAsia="宋体" w:cs="宋体"/>
                <w:sz w:val="18"/>
                <w:szCs w:val="18"/>
              </w:rPr>
            </w:pPr>
            <w:r>
              <w:rPr>
                <w:rFonts w:hint="eastAsia" w:ascii="Trial" w:hAnsi="Trial"/>
                <w:sz w:val="18"/>
                <w:szCs w:val="18"/>
                <w:lang w:val="en-US" w:eastAsia="zh-CN"/>
              </w:rPr>
              <w:t>8,010.94</w:t>
            </w:r>
          </w:p>
        </w:tc>
        <w:tc>
          <w:tcPr>
            <w:tcW w:w="1040" w:type="dxa"/>
            <w:tcBorders>
              <w:top w:val="nil"/>
              <w:left w:val="nil"/>
              <w:bottom w:val="single" w:color="auto" w:sz="4" w:space="0"/>
              <w:right w:val="single" w:color="auto" w:sz="4" w:space="0"/>
            </w:tcBorders>
            <w:shd w:val="clear" w:color="auto" w:fill="auto"/>
            <w:noWrap/>
            <w:vAlign w:val="center"/>
          </w:tcPr>
          <w:p w14:paraId="06486636">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42CABE0A">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014F7D25">
            <w:pPr>
              <w:jc w:val="right"/>
              <w:rPr>
                <w:rFonts w:ascii="宋体" w:hAnsi="宋体" w:eastAsia="宋体" w:cs="宋体"/>
                <w:sz w:val="18"/>
                <w:szCs w:val="18"/>
              </w:rPr>
            </w:pPr>
          </w:p>
        </w:tc>
        <w:tc>
          <w:tcPr>
            <w:tcW w:w="1040" w:type="dxa"/>
            <w:tcBorders>
              <w:top w:val="nil"/>
              <w:left w:val="nil"/>
              <w:bottom w:val="single" w:color="auto" w:sz="4" w:space="0"/>
              <w:right w:val="single" w:color="auto" w:sz="4" w:space="0"/>
            </w:tcBorders>
            <w:shd w:val="clear" w:color="auto" w:fill="auto"/>
            <w:noWrap/>
            <w:vAlign w:val="center"/>
          </w:tcPr>
          <w:p w14:paraId="044FB8E0">
            <w:pPr>
              <w:jc w:val="right"/>
              <w:rPr>
                <w:rFonts w:ascii="宋体" w:hAnsi="宋体" w:eastAsia="宋体" w:cs="宋体"/>
                <w:sz w:val="18"/>
                <w:szCs w:val="18"/>
              </w:rPr>
            </w:pPr>
            <w:r>
              <w:rPr>
                <w:rFonts w:hint="eastAsia"/>
                <w:sz w:val="18"/>
                <w:szCs w:val="18"/>
              </w:rPr>
              <w:t>　</w:t>
            </w:r>
          </w:p>
        </w:tc>
      </w:tr>
      <w:tr w14:paraId="323E7650">
        <w:tblPrEx>
          <w:tblCellMar>
            <w:top w:w="0" w:type="dxa"/>
            <w:left w:w="108" w:type="dxa"/>
            <w:bottom w:w="0" w:type="dxa"/>
            <w:right w:w="108" w:type="dxa"/>
          </w:tblCellMar>
        </w:tblPrEx>
        <w:trPr>
          <w:trHeight w:val="702"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1C3E58D6">
            <w:pPr>
              <w:rPr>
                <w:rFonts w:ascii="宋体" w:hAnsi="宋体" w:eastAsia="宋体" w:cs="宋体"/>
                <w:color w:val="000000"/>
                <w:sz w:val="18"/>
                <w:szCs w:val="18"/>
              </w:rPr>
            </w:pPr>
            <w:r>
              <w:rPr>
                <w:rFonts w:hint="eastAsia"/>
                <w:color w:val="000000"/>
                <w:sz w:val="18"/>
                <w:szCs w:val="18"/>
              </w:rPr>
              <w:t>2240199</w:t>
            </w:r>
          </w:p>
        </w:tc>
        <w:tc>
          <w:tcPr>
            <w:tcW w:w="2700" w:type="dxa"/>
            <w:tcBorders>
              <w:top w:val="nil"/>
              <w:left w:val="nil"/>
              <w:bottom w:val="single" w:color="000000" w:sz="4" w:space="0"/>
              <w:right w:val="single" w:color="000000" w:sz="4" w:space="0"/>
            </w:tcBorders>
            <w:shd w:val="clear" w:color="auto" w:fill="auto"/>
            <w:vAlign w:val="center"/>
          </w:tcPr>
          <w:p w14:paraId="4AB74F2D">
            <w:pPr>
              <w:ind w:firstLine="540" w:firstLineChars="300"/>
              <w:rPr>
                <w:rFonts w:ascii="宋体" w:hAnsi="宋体" w:eastAsia="宋体" w:cs="宋体"/>
                <w:color w:val="000000"/>
                <w:sz w:val="18"/>
                <w:szCs w:val="18"/>
              </w:rPr>
            </w:pPr>
            <w:r>
              <w:rPr>
                <w:rFonts w:hint="eastAsia"/>
                <w:color w:val="000000"/>
                <w:sz w:val="18"/>
                <w:szCs w:val="18"/>
              </w:rPr>
              <w:t>其他应急管理支出</w:t>
            </w:r>
          </w:p>
        </w:tc>
        <w:tc>
          <w:tcPr>
            <w:tcW w:w="1040" w:type="dxa"/>
            <w:tcBorders>
              <w:top w:val="nil"/>
              <w:left w:val="single" w:color="auto" w:sz="4" w:space="0"/>
              <w:bottom w:val="single" w:color="auto" w:sz="4" w:space="0"/>
              <w:right w:val="single" w:color="auto" w:sz="4" w:space="0"/>
            </w:tcBorders>
            <w:shd w:val="clear" w:color="auto" w:fill="auto"/>
            <w:noWrap/>
            <w:vAlign w:val="center"/>
          </w:tcPr>
          <w:p w14:paraId="2342C1D7">
            <w:pPr>
              <w:jc w:val="right"/>
              <w:rPr>
                <w:rFonts w:hint="default" w:ascii="Trial" w:hAnsi="Trial" w:cs="宋体" w:eastAsiaTheme="minorEastAsia"/>
                <w:sz w:val="18"/>
                <w:szCs w:val="18"/>
                <w:lang w:val="en-US" w:eastAsia="zh-CN"/>
              </w:rPr>
            </w:pPr>
            <w:r>
              <w:rPr>
                <w:rFonts w:hint="eastAsia" w:ascii="Trial" w:hAnsi="Trial"/>
                <w:sz w:val="18"/>
                <w:szCs w:val="18"/>
                <w:lang w:val="en-US" w:eastAsia="zh-CN"/>
              </w:rPr>
              <w:t>135.55</w:t>
            </w:r>
          </w:p>
        </w:tc>
        <w:tc>
          <w:tcPr>
            <w:tcW w:w="1040" w:type="dxa"/>
            <w:tcBorders>
              <w:top w:val="nil"/>
              <w:left w:val="nil"/>
              <w:bottom w:val="single" w:color="auto" w:sz="4" w:space="0"/>
              <w:right w:val="single" w:color="auto" w:sz="4" w:space="0"/>
            </w:tcBorders>
            <w:shd w:val="clear" w:color="auto" w:fill="auto"/>
            <w:noWrap/>
            <w:vAlign w:val="center"/>
          </w:tcPr>
          <w:p w14:paraId="6C6CBD04">
            <w:pPr>
              <w:jc w:val="right"/>
              <w:rPr>
                <w:rFonts w:ascii="Trial" w:hAnsi="Trial" w:eastAsia="宋体" w:cs="宋体"/>
                <w:sz w:val="18"/>
                <w:szCs w:val="18"/>
              </w:rPr>
            </w:pPr>
            <w:r>
              <w:rPr>
                <w:rFonts w:ascii="Trial" w:hAnsi="Trial"/>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2D73E861">
            <w:pPr>
              <w:jc w:val="right"/>
              <w:rPr>
                <w:rFonts w:hint="default" w:ascii="宋体" w:hAnsi="宋体" w:eastAsia="宋体" w:cs="宋体"/>
                <w:sz w:val="18"/>
                <w:szCs w:val="18"/>
                <w:lang w:val="en-US"/>
              </w:rPr>
            </w:pPr>
            <w:r>
              <w:rPr>
                <w:rFonts w:hint="eastAsia" w:ascii="Trial" w:hAnsi="Trial"/>
                <w:sz w:val="18"/>
                <w:szCs w:val="18"/>
                <w:lang w:val="en-US" w:eastAsia="zh-CN"/>
              </w:rPr>
              <w:t>135.55</w:t>
            </w:r>
          </w:p>
        </w:tc>
        <w:tc>
          <w:tcPr>
            <w:tcW w:w="1040" w:type="dxa"/>
            <w:tcBorders>
              <w:top w:val="nil"/>
              <w:left w:val="nil"/>
              <w:bottom w:val="single" w:color="auto" w:sz="4" w:space="0"/>
              <w:right w:val="single" w:color="auto" w:sz="4" w:space="0"/>
            </w:tcBorders>
            <w:shd w:val="clear" w:color="auto" w:fill="auto"/>
            <w:noWrap/>
            <w:vAlign w:val="center"/>
          </w:tcPr>
          <w:p w14:paraId="54485B93">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646A7693">
            <w:pPr>
              <w:jc w:val="right"/>
              <w:rPr>
                <w:rFonts w:ascii="宋体" w:hAnsi="宋体" w:eastAsia="宋体" w:cs="宋体"/>
                <w:sz w:val="18"/>
                <w:szCs w:val="18"/>
              </w:rPr>
            </w:pPr>
            <w:r>
              <w:rPr>
                <w:rFonts w:hint="eastAsia"/>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38AE0EFE">
            <w:pPr>
              <w:jc w:val="right"/>
              <w:rPr>
                <w:rFonts w:ascii="宋体" w:hAnsi="宋体" w:eastAsia="宋体" w:cs="宋体"/>
                <w:sz w:val="18"/>
                <w:szCs w:val="18"/>
              </w:rPr>
            </w:pPr>
            <w:r>
              <w:rPr>
                <w:rFonts w:hint="eastAsia"/>
                <w:sz w:val="18"/>
                <w:szCs w:val="18"/>
              </w:rPr>
              <w:t>　</w:t>
            </w:r>
          </w:p>
        </w:tc>
      </w:tr>
      <w:tr w14:paraId="5085F372">
        <w:tblPrEx>
          <w:tblCellMar>
            <w:top w:w="0" w:type="dxa"/>
            <w:left w:w="108" w:type="dxa"/>
            <w:bottom w:w="0" w:type="dxa"/>
            <w:right w:w="108" w:type="dxa"/>
          </w:tblCellMar>
        </w:tblPrEx>
        <w:trPr>
          <w:trHeight w:val="702" w:hRule="atLeast"/>
        </w:trPr>
        <w:tc>
          <w:tcPr>
            <w:tcW w:w="378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F99CDC9">
            <w:pPr>
              <w:jc w:val="center"/>
              <w:rPr>
                <w:rFonts w:ascii="宋体" w:hAnsi="宋体" w:eastAsia="宋体" w:cs="宋体"/>
                <w:sz w:val="18"/>
                <w:szCs w:val="18"/>
              </w:rPr>
            </w:pPr>
            <w:r>
              <w:rPr>
                <w:rFonts w:hint="eastAsia"/>
                <w:sz w:val="18"/>
                <w:szCs w:val="18"/>
              </w:rPr>
              <w:t>合  计</w:t>
            </w:r>
          </w:p>
        </w:tc>
        <w:tc>
          <w:tcPr>
            <w:tcW w:w="1040" w:type="dxa"/>
            <w:tcBorders>
              <w:top w:val="nil"/>
              <w:left w:val="nil"/>
              <w:bottom w:val="single" w:color="auto" w:sz="4" w:space="0"/>
              <w:right w:val="single" w:color="auto" w:sz="4" w:space="0"/>
            </w:tcBorders>
            <w:shd w:val="clear" w:color="auto" w:fill="auto"/>
            <w:noWrap/>
            <w:vAlign w:val="center"/>
          </w:tcPr>
          <w:p w14:paraId="45890499">
            <w:pPr>
              <w:jc w:val="right"/>
              <w:rPr>
                <w:rFonts w:hint="default" w:ascii="Trial" w:hAnsi="Trial" w:cs="宋体" w:eastAsiaTheme="minorEastAsia"/>
                <w:sz w:val="18"/>
                <w:szCs w:val="18"/>
                <w:lang w:val="en-US" w:eastAsia="zh-CN"/>
              </w:rPr>
            </w:pPr>
            <w:r>
              <w:rPr>
                <w:rFonts w:hint="eastAsia" w:ascii="Trial" w:hAnsi="Trial"/>
                <w:sz w:val="18"/>
                <w:szCs w:val="18"/>
                <w:lang w:val="en-US" w:eastAsia="zh-CN"/>
              </w:rPr>
              <w:t>10,360.66</w:t>
            </w:r>
          </w:p>
        </w:tc>
        <w:tc>
          <w:tcPr>
            <w:tcW w:w="1040" w:type="dxa"/>
            <w:tcBorders>
              <w:top w:val="nil"/>
              <w:left w:val="nil"/>
              <w:bottom w:val="single" w:color="auto" w:sz="4" w:space="0"/>
              <w:right w:val="single" w:color="auto" w:sz="4" w:space="0"/>
            </w:tcBorders>
            <w:shd w:val="clear" w:color="auto" w:fill="auto"/>
            <w:noWrap/>
            <w:vAlign w:val="center"/>
          </w:tcPr>
          <w:p w14:paraId="55670400">
            <w:pPr>
              <w:jc w:val="right"/>
              <w:rPr>
                <w:rFonts w:hint="default" w:ascii="Trial" w:hAnsi="Trial" w:cs="宋体" w:eastAsiaTheme="minorEastAsia"/>
                <w:sz w:val="18"/>
                <w:szCs w:val="18"/>
                <w:lang w:val="en-US" w:eastAsia="zh-CN"/>
              </w:rPr>
            </w:pPr>
            <w:r>
              <w:rPr>
                <w:rFonts w:hint="eastAsia" w:ascii="Trial" w:hAnsi="Trial"/>
                <w:sz w:val="18"/>
                <w:szCs w:val="18"/>
                <w:lang w:val="en-US" w:eastAsia="zh-CN"/>
              </w:rPr>
              <w:t>10,225.11</w:t>
            </w:r>
          </w:p>
        </w:tc>
        <w:tc>
          <w:tcPr>
            <w:tcW w:w="1040" w:type="dxa"/>
            <w:tcBorders>
              <w:top w:val="nil"/>
              <w:left w:val="nil"/>
              <w:bottom w:val="single" w:color="auto" w:sz="4" w:space="0"/>
              <w:right w:val="single" w:color="auto" w:sz="4" w:space="0"/>
            </w:tcBorders>
            <w:shd w:val="clear" w:color="auto" w:fill="auto"/>
            <w:noWrap/>
            <w:vAlign w:val="center"/>
          </w:tcPr>
          <w:p w14:paraId="1EE11B0D">
            <w:pPr>
              <w:jc w:val="right"/>
              <w:rPr>
                <w:rFonts w:hint="default" w:ascii="Trial" w:hAnsi="Trial" w:cs="宋体" w:eastAsiaTheme="minorEastAsia"/>
                <w:sz w:val="18"/>
                <w:szCs w:val="18"/>
                <w:lang w:val="en-US" w:eastAsia="zh-CN"/>
              </w:rPr>
            </w:pPr>
            <w:r>
              <w:rPr>
                <w:rFonts w:hint="eastAsia" w:ascii="Trial" w:hAnsi="Trial"/>
                <w:sz w:val="18"/>
                <w:szCs w:val="18"/>
                <w:lang w:val="en-US" w:eastAsia="zh-CN"/>
              </w:rPr>
              <w:t>135.55</w:t>
            </w:r>
          </w:p>
        </w:tc>
        <w:tc>
          <w:tcPr>
            <w:tcW w:w="1040" w:type="dxa"/>
            <w:tcBorders>
              <w:top w:val="nil"/>
              <w:left w:val="nil"/>
              <w:bottom w:val="single" w:color="auto" w:sz="4" w:space="0"/>
              <w:right w:val="single" w:color="auto" w:sz="4" w:space="0"/>
            </w:tcBorders>
            <w:shd w:val="clear" w:color="auto" w:fill="auto"/>
            <w:noWrap/>
            <w:vAlign w:val="center"/>
          </w:tcPr>
          <w:p w14:paraId="228148E2">
            <w:pPr>
              <w:jc w:val="right"/>
              <w:rPr>
                <w:rFonts w:ascii="Trial" w:hAnsi="Trial" w:eastAsia="宋体" w:cs="宋体"/>
                <w:sz w:val="18"/>
                <w:szCs w:val="18"/>
              </w:rPr>
            </w:pPr>
            <w:r>
              <w:rPr>
                <w:rFonts w:ascii="Trial" w:hAnsi="Trial"/>
                <w:sz w:val="18"/>
                <w:szCs w:val="18"/>
              </w:rPr>
              <w:t>　</w:t>
            </w:r>
          </w:p>
        </w:tc>
        <w:tc>
          <w:tcPr>
            <w:tcW w:w="1040" w:type="dxa"/>
            <w:tcBorders>
              <w:top w:val="nil"/>
              <w:left w:val="nil"/>
              <w:bottom w:val="single" w:color="auto" w:sz="4" w:space="0"/>
              <w:right w:val="single" w:color="auto" w:sz="4" w:space="0"/>
            </w:tcBorders>
            <w:shd w:val="clear" w:color="auto" w:fill="auto"/>
            <w:noWrap/>
            <w:vAlign w:val="center"/>
          </w:tcPr>
          <w:p w14:paraId="6033F38E">
            <w:pPr>
              <w:jc w:val="right"/>
              <w:rPr>
                <w:rFonts w:ascii="Trial" w:hAnsi="Trial" w:eastAsia="宋体" w:cs="宋体"/>
                <w:sz w:val="18"/>
                <w:szCs w:val="18"/>
              </w:rPr>
            </w:pPr>
          </w:p>
        </w:tc>
        <w:tc>
          <w:tcPr>
            <w:tcW w:w="1040" w:type="dxa"/>
            <w:tcBorders>
              <w:top w:val="nil"/>
              <w:left w:val="nil"/>
              <w:bottom w:val="single" w:color="auto" w:sz="4" w:space="0"/>
              <w:right w:val="single" w:color="auto" w:sz="4" w:space="0"/>
            </w:tcBorders>
            <w:shd w:val="clear" w:color="auto" w:fill="auto"/>
            <w:noWrap/>
            <w:vAlign w:val="center"/>
          </w:tcPr>
          <w:p w14:paraId="7F2FAF21">
            <w:pPr>
              <w:jc w:val="right"/>
              <w:rPr>
                <w:rFonts w:ascii="宋体" w:hAnsi="宋体" w:eastAsia="宋体" w:cs="宋体"/>
                <w:sz w:val="18"/>
                <w:szCs w:val="18"/>
              </w:rPr>
            </w:pPr>
            <w:r>
              <w:rPr>
                <w:rFonts w:hint="eastAsia"/>
                <w:sz w:val="18"/>
                <w:szCs w:val="18"/>
              </w:rPr>
              <w:t>　</w:t>
            </w:r>
          </w:p>
        </w:tc>
      </w:tr>
    </w:tbl>
    <w:p w14:paraId="11E02921"/>
    <w:p w14:paraId="3F900569"/>
    <w:p w14:paraId="5E57C7C9"/>
    <w:p w14:paraId="574878B1"/>
    <w:p w14:paraId="78038F8B"/>
    <w:p w14:paraId="2DF57B47"/>
    <w:p w14:paraId="33CE87BC"/>
    <w:tbl>
      <w:tblPr>
        <w:tblStyle w:val="6"/>
        <w:tblW w:w="9920" w:type="dxa"/>
        <w:tblInd w:w="93" w:type="dxa"/>
        <w:tblLayout w:type="autofit"/>
        <w:tblCellMar>
          <w:top w:w="0" w:type="dxa"/>
          <w:left w:w="108" w:type="dxa"/>
          <w:bottom w:w="0" w:type="dxa"/>
          <w:right w:w="108" w:type="dxa"/>
        </w:tblCellMar>
      </w:tblPr>
      <w:tblGrid>
        <w:gridCol w:w="3080"/>
        <w:gridCol w:w="1880"/>
        <w:gridCol w:w="3080"/>
        <w:gridCol w:w="1880"/>
      </w:tblGrid>
      <w:tr w14:paraId="10B2361C">
        <w:tblPrEx>
          <w:tblCellMar>
            <w:top w:w="0" w:type="dxa"/>
            <w:left w:w="108" w:type="dxa"/>
            <w:bottom w:w="0" w:type="dxa"/>
            <w:right w:w="108" w:type="dxa"/>
          </w:tblCellMar>
        </w:tblPrEx>
        <w:trPr>
          <w:trHeight w:val="300" w:hRule="atLeast"/>
        </w:trPr>
        <w:tc>
          <w:tcPr>
            <w:tcW w:w="3080" w:type="dxa"/>
            <w:tcBorders>
              <w:top w:val="nil"/>
              <w:left w:val="nil"/>
              <w:bottom w:val="nil"/>
              <w:right w:val="nil"/>
            </w:tcBorders>
            <w:shd w:val="clear" w:color="auto" w:fill="auto"/>
            <w:noWrap/>
            <w:vAlign w:val="center"/>
          </w:tcPr>
          <w:p w14:paraId="427BC84E">
            <w:pPr>
              <w:widowControl/>
              <w:jc w:val="left"/>
              <w:rPr>
                <w:rFonts w:ascii="宋体" w:hAnsi="宋体" w:eastAsia="宋体" w:cs="宋体"/>
                <w:kern w:val="0"/>
                <w:sz w:val="18"/>
                <w:szCs w:val="18"/>
              </w:rPr>
            </w:pPr>
            <w:bookmarkStart w:id="2" w:name="RANGE!A1:D18"/>
            <w:bookmarkEnd w:id="2"/>
          </w:p>
        </w:tc>
        <w:tc>
          <w:tcPr>
            <w:tcW w:w="1880" w:type="dxa"/>
            <w:tcBorders>
              <w:top w:val="nil"/>
              <w:left w:val="nil"/>
              <w:bottom w:val="nil"/>
              <w:right w:val="nil"/>
            </w:tcBorders>
            <w:shd w:val="clear" w:color="auto" w:fill="auto"/>
            <w:noWrap/>
            <w:vAlign w:val="center"/>
          </w:tcPr>
          <w:p w14:paraId="761FF683">
            <w:pPr>
              <w:widowControl/>
              <w:jc w:val="left"/>
              <w:rPr>
                <w:rFonts w:ascii="宋体" w:hAnsi="宋体" w:eastAsia="宋体" w:cs="宋体"/>
                <w:kern w:val="0"/>
                <w:sz w:val="16"/>
                <w:szCs w:val="16"/>
              </w:rPr>
            </w:pPr>
          </w:p>
        </w:tc>
        <w:tc>
          <w:tcPr>
            <w:tcW w:w="3080" w:type="dxa"/>
            <w:tcBorders>
              <w:top w:val="nil"/>
              <w:left w:val="nil"/>
              <w:bottom w:val="nil"/>
              <w:right w:val="nil"/>
            </w:tcBorders>
            <w:shd w:val="clear" w:color="auto" w:fill="auto"/>
            <w:noWrap/>
            <w:vAlign w:val="center"/>
          </w:tcPr>
          <w:p w14:paraId="57890B64">
            <w:pPr>
              <w:widowControl/>
              <w:jc w:val="left"/>
              <w:rPr>
                <w:rFonts w:ascii="宋体" w:hAnsi="宋体" w:eastAsia="宋体" w:cs="宋体"/>
                <w:kern w:val="0"/>
                <w:sz w:val="16"/>
                <w:szCs w:val="16"/>
              </w:rPr>
            </w:pPr>
          </w:p>
        </w:tc>
        <w:tc>
          <w:tcPr>
            <w:tcW w:w="1880" w:type="dxa"/>
            <w:tcBorders>
              <w:top w:val="nil"/>
              <w:left w:val="nil"/>
              <w:bottom w:val="nil"/>
              <w:right w:val="nil"/>
            </w:tcBorders>
            <w:shd w:val="clear" w:color="auto" w:fill="auto"/>
            <w:noWrap/>
            <w:vAlign w:val="center"/>
          </w:tcPr>
          <w:p w14:paraId="0102DC2C">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部门公开表4</w:t>
            </w:r>
          </w:p>
        </w:tc>
      </w:tr>
      <w:tr w14:paraId="31A41D3C">
        <w:tblPrEx>
          <w:tblCellMar>
            <w:top w:w="0" w:type="dxa"/>
            <w:left w:w="108" w:type="dxa"/>
            <w:bottom w:w="0" w:type="dxa"/>
            <w:right w:w="108" w:type="dxa"/>
          </w:tblCellMar>
        </w:tblPrEx>
        <w:trPr>
          <w:trHeight w:val="615" w:hRule="atLeast"/>
        </w:trPr>
        <w:tc>
          <w:tcPr>
            <w:tcW w:w="9920" w:type="dxa"/>
            <w:gridSpan w:val="4"/>
            <w:tcBorders>
              <w:top w:val="nil"/>
              <w:left w:val="nil"/>
              <w:bottom w:val="nil"/>
              <w:right w:val="nil"/>
            </w:tcBorders>
            <w:shd w:val="clear" w:color="auto" w:fill="auto"/>
            <w:noWrap/>
            <w:vAlign w:val="center"/>
          </w:tcPr>
          <w:p w14:paraId="59EE5DCF">
            <w:pPr>
              <w:widowControl/>
              <w:jc w:val="center"/>
              <w:rPr>
                <w:rFonts w:ascii="黑体" w:hAnsi="黑体" w:eastAsia="黑体" w:cs="宋体"/>
                <w:kern w:val="0"/>
                <w:sz w:val="36"/>
                <w:szCs w:val="36"/>
              </w:rPr>
            </w:pPr>
            <w:r>
              <w:rPr>
                <w:rFonts w:hint="eastAsia" w:ascii="黑体" w:hAnsi="黑体" w:eastAsia="黑体" w:cs="宋体"/>
                <w:kern w:val="0"/>
                <w:sz w:val="32"/>
                <w:szCs w:val="32"/>
              </w:rPr>
              <w:t>财政拨款收支总表</w:t>
            </w:r>
          </w:p>
        </w:tc>
      </w:tr>
      <w:tr w14:paraId="03A53141">
        <w:tblPrEx>
          <w:tblCellMar>
            <w:top w:w="0" w:type="dxa"/>
            <w:left w:w="108" w:type="dxa"/>
            <w:bottom w:w="0" w:type="dxa"/>
            <w:right w:w="108" w:type="dxa"/>
          </w:tblCellMar>
        </w:tblPrEx>
        <w:trPr>
          <w:trHeight w:val="300" w:hRule="atLeast"/>
        </w:trPr>
        <w:tc>
          <w:tcPr>
            <w:tcW w:w="3080" w:type="dxa"/>
            <w:tcBorders>
              <w:top w:val="nil"/>
              <w:left w:val="nil"/>
              <w:bottom w:val="nil"/>
              <w:right w:val="nil"/>
            </w:tcBorders>
            <w:shd w:val="clear" w:color="auto" w:fill="auto"/>
            <w:noWrap/>
            <w:vAlign w:val="center"/>
          </w:tcPr>
          <w:p w14:paraId="608297D0">
            <w:pPr>
              <w:widowControl/>
              <w:jc w:val="left"/>
              <w:rPr>
                <w:rFonts w:ascii="宋体" w:hAnsi="宋体" w:eastAsia="宋体" w:cs="宋体"/>
                <w:kern w:val="0"/>
                <w:sz w:val="18"/>
                <w:szCs w:val="18"/>
              </w:rPr>
            </w:pPr>
          </w:p>
        </w:tc>
        <w:tc>
          <w:tcPr>
            <w:tcW w:w="1880" w:type="dxa"/>
            <w:tcBorders>
              <w:top w:val="nil"/>
              <w:left w:val="nil"/>
              <w:bottom w:val="nil"/>
              <w:right w:val="nil"/>
            </w:tcBorders>
            <w:shd w:val="clear" w:color="auto" w:fill="auto"/>
            <w:noWrap/>
            <w:vAlign w:val="center"/>
          </w:tcPr>
          <w:p w14:paraId="60884D31">
            <w:pPr>
              <w:widowControl/>
              <w:jc w:val="left"/>
              <w:rPr>
                <w:rFonts w:ascii="宋体" w:hAnsi="宋体" w:eastAsia="宋体" w:cs="宋体"/>
                <w:kern w:val="0"/>
                <w:sz w:val="18"/>
                <w:szCs w:val="18"/>
              </w:rPr>
            </w:pPr>
          </w:p>
        </w:tc>
        <w:tc>
          <w:tcPr>
            <w:tcW w:w="3080" w:type="dxa"/>
            <w:tcBorders>
              <w:top w:val="nil"/>
              <w:left w:val="nil"/>
              <w:bottom w:val="nil"/>
              <w:right w:val="nil"/>
            </w:tcBorders>
            <w:shd w:val="clear" w:color="auto" w:fill="auto"/>
            <w:noWrap/>
            <w:vAlign w:val="center"/>
          </w:tcPr>
          <w:p w14:paraId="7B9749DD">
            <w:pPr>
              <w:widowControl/>
              <w:jc w:val="left"/>
              <w:rPr>
                <w:rFonts w:ascii="宋体" w:hAnsi="宋体" w:eastAsia="宋体" w:cs="宋体"/>
                <w:kern w:val="0"/>
                <w:sz w:val="18"/>
                <w:szCs w:val="18"/>
              </w:rPr>
            </w:pPr>
          </w:p>
        </w:tc>
        <w:tc>
          <w:tcPr>
            <w:tcW w:w="1880" w:type="dxa"/>
            <w:tcBorders>
              <w:top w:val="nil"/>
              <w:left w:val="nil"/>
              <w:bottom w:val="nil"/>
              <w:right w:val="nil"/>
            </w:tcBorders>
            <w:shd w:val="clear" w:color="auto" w:fill="auto"/>
            <w:noWrap/>
            <w:vAlign w:val="center"/>
          </w:tcPr>
          <w:p w14:paraId="771AA5F2">
            <w:pPr>
              <w:widowControl/>
              <w:ind w:right="200"/>
              <w:jc w:val="right"/>
              <w:rPr>
                <w:rFonts w:ascii="宋体" w:hAnsi="宋体" w:eastAsia="宋体" w:cs="宋体"/>
                <w:kern w:val="0"/>
                <w:sz w:val="20"/>
                <w:szCs w:val="20"/>
              </w:rPr>
            </w:pPr>
            <w:r>
              <w:rPr>
                <w:rFonts w:hint="eastAsia" w:ascii="宋体" w:hAnsi="宋体" w:eastAsia="宋体" w:cs="宋体"/>
                <w:kern w:val="0"/>
                <w:sz w:val="20"/>
                <w:szCs w:val="20"/>
              </w:rPr>
              <w:t>单位：万元</w:t>
            </w:r>
          </w:p>
        </w:tc>
      </w:tr>
      <w:tr w14:paraId="24510C86">
        <w:tblPrEx>
          <w:tblCellMar>
            <w:top w:w="0" w:type="dxa"/>
            <w:left w:w="108" w:type="dxa"/>
            <w:bottom w:w="0" w:type="dxa"/>
            <w:right w:w="108" w:type="dxa"/>
          </w:tblCellMar>
        </w:tblPrEx>
        <w:trPr>
          <w:trHeight w:val="600" w:hRule="atLeast"/>
        </w:trPr>
        <w:tc>
          <w:tcPr>
            <w:tcW w:w="49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EBDB50">
            <w:pPr>
              <w:widowControl/>
              <w:jc w:val="center"/>
              <w:rPr>
                <w:rFonts w:ascii="宋体" w:hAnsi="宋体" w:eastAsia="宋体" w:cs="宋体"/>
                <w:kern w:val="0"/>
                <w:sz w:val="20"/>
                <w:szCs w:val="20"/>
              </w:rPr>
            </w:pPr>
            <w:r>
              <w:rPr>
                <w:rFonts w:hint="eastAsia" w:ascii="宋体" w:hAnsi="宋体" w:eastAsia="宋体" w:cs="宋体"/>
                <w:kern w:val="0"/>
                <w:sz w:val="20"/>
                <w:szCs w:val="20"/>
              </w:rPr>
              <w:t>收      入</w:t>
            </w:r>
          </w:p>
        </w:tc>
        <w:tc>
          <w:tcPr>
            <w:tcW w:w="4960" w:type="dxa"/>
            <w:gridSpan w:val="2"/>
            <w:tcBorders>
              <w:top w:val="single" w:color="auto" w:sz="4" w:space="0"/>
              <w:left w:val="nil"/>
              <w:bottom w:val="single" w:color="auto" w:sz="4" w:space="0"/>
              <w:right w:val="single" w:color="auto" w:sz="4" w:space="0"/>
            </w:tcBorders>
            <w:shd w:val="clear" w:color="auto" w:fill="auto"/>
            <w:noWrap/>
            <w:vAlign w:val="center"/>
          </w:tcPr>
          <w:p w14:paraId="14D36306">
            <w:pPr>
              <w:widowControl/>
              <w:jc w:val="center"/>
              <w:rPr>
                <w:rFonts w:ascii="宋体" w:hAnsi="宋体" w:eastAsia="宋体" w:cs="宋体"/>
                <w:kern w:val="0"/>
                <w:sz w:val="20"/>
                <w:szCs w:val="20"/>
              </w:rPr>
            </w:pPr>
            <w:r>
              <w:rPr>
                <w:rFonts w:hint="eastAsia" w:ascii="宋体" w:hAnsi="宋体" w:eastAsia="宋体" w:cs="宋体"/>
                <w:kern w:val="0"/>
                <w:sz w:val="20"/>
                <w:szCs w:val="20"/>
              </w:rPr>
              <w:t>支      出</w:t>
            </w:r>
          </w:p>
        </w:tc>
      </w:tr>
      <w:tr w14:paraId="60CC37BD">
        <w:tblPrEx>
          <w:tblCellMar>
            <w:top w:w="0" w:type="dxa"/>
            <w:left w:w="108" w:type="dxa"/>
            <w:bottom w:w="0" w:type="dxa"/>
            <w:right w:w="108" w:type="dxa"/>
          </w:tblCellMar>
        </w:tblPrEx>
        <w:trPr>
          <w:trHeight w:val="600" w:hRule="atLeast"/>
        </w:trPr>
        <w:tc>
          <w:tcPr>
            <w:tcW w:w="3080" w:type="dxa"/>
            <w:tcBorders>
              <w:top w:val="nil"/>
              <w:left w:val="single" w:color="auto" w:sz="4" w:space="0"/>
              <w:bottom w:val="single" w:color="auto" w:sz="4" w:space="0"/>
              <w:right w:val="single" w:color="auto" w:sz="4" w:space="0"/>
            </w:tcBorders>
            <w:shd w:val="clear" w:color="auto" w:fill="auto"/>
            <w:noWrap/>
            <w:vAlign w:val="center"/>
          </w:tcPr>
          <w:p w14:paraId="0B863A73">
            <w:pPr>
              <w:widowControl/>
              <w:jc w:val="center"/>
              <w:rPr>
                <w:rFonts w:ascii="宋体" w:hAnsi="宋体" w:eastAsia="宋体" w:cs="宋体"/>
                <w:kern w:val="0"/>
                <w:sz w:val="20"/>
                <w:szCs w:val="20"/>
              </w:rPr>
            </w:pPr>
            <w:r>
              <w:rPr>
                <w:rFonts w:hint="eastAsia" w:ascii="宋体" w:hAnsi="宋体" w:eastAsia="宋体" w:cs="宋体"/>
                <w:kern w:val="0"/>
                <w:sz w:val="20"/>
                <w:szCs w:val="20"/>
              </w:rPr>
              <w:t>项目</w:t>
            </w:r>
          </w:p>
        </w:tc>
        <w:tc>
          <w:tcPr>
            <w:tcW w:w="1880" w:type="dxa"/>
            <w:tcBorders>
              <w:top w:val="nil"/>
              <w:left w:val="nil"/>
              <w:bottom w:val="single" w:color="auto" w:sz="4" w:space="0"/>
              <w:right w:val="single" w:color="auto" w:sz="4" w:space="0"/>
            </w:tcBorders>
            <w:shd w:val="clear" w:color="auto" w:fill="auto"/>
            <w:noWrap/>
            <w:vAlign w:val="center"/>
          </w:tcPr>
          <w:p w14:paraId="36370018">
            <w:pPr>
              <w:widowControl/>
              <w:jc w:val="center"/>
              <w:rPr>
                <w:rFonts w:ascii="宋体" w:hAnsi="宋体" w:eastAsia="宋体" w:cs="宋体"/>
                <w:kern w:val="0"/>
                <w:sz w:val="20"/>
                <w:szCs w:val="20"/>
              </w:rPr>
            </w:pPr>
            <w:r>
              <w:rPr>
                <w:rFonts w:hint="eastAsia" w:ascii="宋体" w:hAnsi="宋体" w:eastAsia="宋体" w:cs="宋体"/>
                <w:kern w:val="0"/>
                <w:sz w:val="20"/>
                <w:szCs w:val="20"/>
              </w:rPr>
              <w:t>预算数</w:t>
            </w:r>
          </w:p>
        </w:tc>
        <w:tc>
          <w:tcPr>
            <w:tcW w:w="3080" w:type="dxa"/>
            <w:tcBorders>
              <w:top w:val="nil"/>
              <w:left w:val="nil"/>
              <w:bottom w:val="single" w:color="auto" w:sz="4" w:space="0"/>
              <w:right w:val="single" w:color="auto" w:sz="4" w:space="0"/>
            </w:tcBorders>
            <w:shd w:val="clear" w:color="auto" w:fill="auto"/>
            <w:noWrap/>
            <w:vAlign w:val="center"/>
          </w:tcPr>
          <w:p w14:paraId="27EA9F94">
            <w:pPr>
              <w:widowControl/>
              <w:jc w:val="center"/>
              <w:rPr>
                <w:rFonts w:ascii="宋体" w:hAnsi="宋体" w:eastAsia="宋体" w:cs="宋体"/>
                <w:kern w:val="0"/>
                <w:sz w:val="20"/>
                <w:szCs w:val="20"/>
              </w:rPr>
            </w:pPr>
            <w:r>
              <w:rPr>
                <w:rFonts w:hint="eastAsia" w:ascii="宋体" w:hAnsi="宋体" w:eastAsia="宋体" w:cs="宋体"/>
                <w:kern w:val="0"/>
                <w:sz w:val="20"/>
                <w:szCs w:val="20"/>
              </w:rPr>
              <w:t>项目</w:t>
            </w:r>
          </w:p>
        </w:tc>
        <w:tc>
          <w:tcPr>
            <w:tcW w:w="1880" w:type="dxa"/>
            <w:tcBorders>
              <w:top w:val="nil"/>
              <w:left w:val="nil"/>
              <w:bottom w:val="single" w:color="auto" w:sz="4" w:space="0"/>
              <w:right w:val="single" w:color="auto" w:sz="4" w:space="0"/>
            </w:tcBorders>
            <w:shd w:val="clear" w:color="auto" w:fill="auto"/>
            <w:noWrap/>
            <w:vAlign w:val="center"/>
          </w:tcPr>
          <w:p w14:paraId="3824C976">
            <w:pPr>
              <w:widowControl/>
              <w:jc w:val="center"/>
              <w:rPr>
                <w:rFonts w:ascii="宋体" w:hAnsi="宋体" w:eastAsia="宋体" w:cs="宋体"/>
                <w:kern w:val="0"/>
                <w:sz w:val="20"/>
                <w:szCs w:val="20"/>
              </w:rPr>
            </w:pPr>
            <w:r>
              <w:rPr>
                <w:rFonts w:hint="eastAsia" w:ascii="宋体" w:hAnsi="宋体" w:eastAsia="宋体" w:cs="宋体"/>
                <w:kern w:val="0"/>
                <w:sz w:val="20"/>
                <w:szCs w:val="20"/>
              </w:rPr>
              <w:t>预算数</w:t>
            </w:r>
          </w:p>
        </w:tc>
      </w:tr>
      <w:tr w14:paraId="1680700F">
        <w:tblPrEx>
          <w:tblCellMar>
            <w:top w:w="0" w:type="dxa"/>
            <w:left w:w="108" w:type="dxa"/>
            <w:bottom w:w="0" w:type="dxa"/>
            <w:right w:w="108" w:type="dxa"/>
          </w:tblCellMar>
        </w:tblPrEx>
        <w:trPr>
          <w:trHeight w:val="525" w:hRule="atLeast"/>
        </w:trPr>
        <w:tc>
          <w:tcPr>
            <w:tcW w:w="3080" w:type="dxa"/>
            <w:tcBorders>
              <w:top w:val="nil"/>
              <w:left w:val="single" w:color="auto" w:sz="4" w:space="0"/>
              <w:bottom w:val="single" w:color="auto" w:sz="4" w:space="0"/>
              <w:right w:val="single" w:color="auto" w:sz="4" w:space="0"/>
            </w:tcBorders>
            <w:shd w:val="clear" w:color="auto" w:fill="auto"/>
            <w:noWrap/>
            <w:vAlign w:val="center"/>
          </w:tcPr>
          <w:p w14:paraId="583F27D2">
            <w:pPr>
              <w:widowControl/>
              <w:jc w:val="left"/>
              <w:rPr>
                <w:rFonts w:ascii="宋体" w:hAnsi="宋体" w:eastAsia="宋体" w:cs="宋体"/>
                <w:kern w:val="0"/>
                <w:sz w:val="20"/>
                <w:szCs w:val="20"/>
              </w:rPr>
            </w:pPr>
            <w:r>
              <w:rPr>
                <w:rFonts w:hint="eastAsia" w:ascii="宋体" w:hAnsi="宋体" w:eastAsia="宋体" w:cs="宋体"/>
                <w:kern w:val="0"/>
                <w:sz w:val="20"/>
                <w:szCs w:val="20"/>
              </w:rPr>
              <w:t>一、本年收入</w:t>
            </w:r>
          </w:p>
        </w:tc>
        <w:tc>
          <w:tcPr>
            <w:tcW w:w="1880" w:type="dxa"/>
            <w:tcBorders>
              <w:top w:val="nil"/>
              <w:left w:val="nil"/>
              <w:bottom w:val="single" w:color="auto" w:sz="4" w:space="0"/>
              <w:right w:val="single" w:color="auto" w:sz="4" w:space="0"/>
            </w:tcBorders>
            <w:shd w:val="clear" w:color="auto" w:fill="auto"/>
            <w:noWrap/>
            <w:vAlign w:val="center"/>
          </w:tcPr>
          <w:p w14:paraId="2DA23801">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1,255.59</w:t>
            </w:r>
            <w:r>
              <w:rPr>
                <w:rFonts w:hint="eastAsia" w:ascii="宋体" w:hAnsi="宋体" w:eastAsia="宋体" w:cs="宋体"/>
                <w:kern w:val="0"/>
                <w:sz w:val="20"/>
                <w:szCs w:val="20"/>
              </w:rPr>
              <w:t xml:space="preserve"> </w:t>
            </w:r>
          </w:p>
        </w:tc>
        <w:tc>
          <w:tcPr>
            <w:tcW w:w="3080" w:type="dxa"/>
            <w:tcBorders>
              <w:top w:val="nil"/>
              <w:left w:val="nil"/>
              <w:bottom w:val="single" w:color="auto" w:sz="4" w:space="0"/>
              <w:right w:val="single" w:color="auto" w:sz="4" w:space="0"/>
            </w:tcBorders>
            <w:shd w:val="clear" w:color="auto" w:fill="auto"/>
            <w:noWrap/>
            <w:vAlign w:val="center"/>
          </w:tcPr>
          <w:p w14:paraId="5483C76B">
            <w:pPr>
              <w:widowControl/>
              <w:jc w:val="left"/>
              <w:rPr>
                <w:rFonts w:ascii="宋体" w:hAnsi="宋体" w:eastAsia="宋体" w:cs="宋体"/>
                <w:kern w:val="0"/>
                <w:sz w:val="20"/>
                <w:szCs w:val="20"/>
              </w:rPr>
            </w:pPr>
            <w:r>
              <w:rPr>
                <w:rFonts w:hint="eastAsia" w:ascii="宋体" w:hAnsi="宋体" w:eastAsia="宋体" w:cs="宋体"/>
                <w:kern w:val="0"/>
                <w:sz w:val="20"/>
                <w:szCs w:val="20"/>
              </w:rPr>
              <w:t>一、本年支出</w:t>
            </w:r>
          </w:p>
        </w:tc>
        <w:tc>
          <w:tcPr>
            <w:tcW w:w="1880" w:type="dxa"/>
            <w:tcBorders>
              <w:top w:val="nil"/>
              <w:left w:val="nil"/>
              <w:bottom w:val="single" w:color="auto" w:sz="4" w:space="0"/>
              <w:right w:val="single" w:color="auto" w:sz="4" w:space="0"/>
            </w:tcBorders>
            <w:shd w:val="clear" w:color="auto" w:fill="auto"/>
            <w:noWrap/>
            <w:vAlign w:val="center"/>
          </w:tcPr>
          <w:p w14:paraId="79F460E4">
            <w:pPr>
              <w:widowControl/>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1,406.68</w:t>
            </w:r>
          </w:p>
        </w:tc>
      </w:tr>
      <w:tr w14:paraId="2DDF28BA">
        <w:tblPrEx>
          <w:tblCellMar>
            <w:top w:w="0" w:type="dxa"/>
            <w:left w:w="108" w:type="dxa"/>
            <w:bottom w:w="0" w:type="dxa"/>
            <w:right w:w="108" w:type="dxa"/>
          </w:tblCellMar>
        </w:tblPrEx>
        <w:trPr>
          <w:trHeight w:val="525" w:hRule="atLeast"/>
        </w:trPr>
        <w:tc>
          <w:tcPr>
            <w:tcW w:w="3080" w:type="dxa"/>
            <w:tcBorders>
              <w:top w:val="nil"/>
              <w:left w:val="single" w:color="auto" w:sz="4" w:space="0"/>
              <w:bottom w:val="single" w:color="auto" w:sz="4" w:space="0"/>
              <w:right w:val="single" w:color="auto" w:sz="4" w:space="0"/>
            </w:tcBorders>
            <w:shd w:val="clear" w:color="auto" w:fill="auto"/>
            <w:noWrap/>
            <w:vAlign w:val="center"/>
          </w:tcPr>
          <w:p w14:paraId="7D9949C2">
            <w:pPr>
              <w:widowControl/>
              <w:jc w:val="left"/>
              <w:rPr>
                <w:rFonts w:ascii="宋体" w:hAnsi="宋体" w:eastAsia="宋体" w:cs="宋体"/>
                <w:kern w:val="0"/>
                <w:sz w:val="20"/>
                <w:szCs w:val="20"/>
              </w:rPr>
            </w:pPr>
            <w:r>
              <w:rPr>
                <w:rFonts w:hint="eastAsia" w:ascii="宋体" w:hAnsi="宋体" w:eastAsia="宋体" w:cs="宋体"/>
                <w:kern w:val="0"/>
                <w:sz w:val="20"/>
                <w:szCs w:val="20"/>
              </w:rPr>
              <w:t>（一）一般公共预算拨款</w:t>
            </w:r>
          </w:p>
        </w:tc>
        <w:tc>
          <w:tcPr>
            <w:tcW w:w="1880" w:type="dxa"/>
            <w:tcBorders>
              <w:top w:val="nil"/>
              <w:left w:val="nil"/>
              <w:bottom w:val="single" w:color="auto" w:sz="4" w:space="0"/>
              <w:right w:val="single" w:color="auto" w:sz="4" w:space="0"/>
            </w:tcBorders>
            <w:shd w:val="clear" w:color="auto" w:fill="auto"/>
            <w:noWrap/>
            <w:vAlign w:val="center"/>
          </w:tcPr>
          <w:p w14:paraId="0B96D38A">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1,255.59</w:t>
            </w:r>
            <w:r>
              <w:rPr>
                <w:rFonts w:hint="eastAsia" w:ascii="宋体" w:hAnsi="宋体" w:eastAsia="宋体" w:cs="宋体"/>
                <w:kern w:val="0"/>
                <w:sz w:val="20"/>
                <w:szCs w:val="20"/>
              </w:rPr>
              <w:t xml:space="preserve"> </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8A47">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 xml:space="preserve"> (一)社会保障和就业支出</w:t>
            </w:r>
          </w:p>
        </w:tc>
        <w:tc>
          <w:tcPr>
            <w:tcW w:w="1880" w:type="dxa"/>
            <w:tcBorders>
              <w:top w:val="nil"/>
              <w:left w:val="single" w:color="auto" w:sz="4" w:space="0"/>
              <w:bottom w:val="single" w:color="auto" w:sz="4" w:space="0"/>
              <w:right w:val="single" w:color="auto" w:sz="4" w:space="0"/>
            </w:tcBorders>
            <w:shd w:val="clear" w:color="auto" w:fill="auto"/>
            <w:noWrap/>
            <w:vAlign w:val="center"/>
          </w:tcPr>
          <w:p w14:paraId="533AD026">
            <w:pPr>
              <w:widowControl/>
              <w:jc w:val="right"/>
              <w:rPr>
                <w:rFonts w:hint="default" w:ascii="宋体" w:hAnsi="宋体" w:eastAsia="宋体" w:cs="宋体"/>
                <w:kern w:val="0"/>
                <w:sz w:val="20"/>
                <w:szCs w:val="20"/>
                <w:lang w:val="en-US"/>
              </w:rPr>
            </w:pPr>
            <w:r>
              <w:rPr>
                <w:rFonts w:hint="eastAsia" w:ascii="宋体" w:hAnsi="宋体" w:eastAsia="宋体" w:cs="宋体"/>
                <w:kern w:val="0"/>
                <w:sz w:val="20"/>
                <w:szCs w:val="20"/>
                <w:lang w:val="en-US" w:eastAsia="zh-CN"/>
              </w:rPr>
              <w:t>161.67</w:t>
            </w:r>
          </w:p>
        </w:tc>
      </w:tr>
      <w:tr w14:paraId="145F9655">
        <w:tblPrEx>
          <w:tblCellMar>
            <w:top w:w="0" w:type="dxa"/>
            <w:left w:w="108" w:type="dxa"/>
            <w:bottom w:w="0" w:type="dxa"/>
            <w:right w:w="108" w:type="dxa"/>
          </w:tblCellMar>
        </w:tblPrEx>
        <w:trPr>
          <w:trHeight w:val="525" w:hRule="atLeast"/>
        </w:trPr>
        <w:tc>
          <w:tcPr>
            <w:tcW w:w="3080" w:type="dxa"/>
            <w:tcBorders>
              <w:top w:val="nil"/>
              <w:left w:val="single" w:color="auto" w:sz="4" w:space="0"/>
              <w:bottom w:val="single" w:color="auto" w:sz="4" w:space="0"/>
              <w:right w:val="single" w:color="auto" w:sz="4" w:space="0"/>
            </w:tcBorders>
            <w:shd w:val="clear" w:color="auto" w:fill="auto"/>
            <w:noWrap/>
            <w:vAlign w:val="center"/>
          </w:tcPr>
          <w:p w14:paraId="63DFC098">
            <w:pPr>
              <w:widowControl/>
              <w:jc w:val="left"/>
              <w:rPr>
                <w:rFonts w:ascii="宋体" w:hAnsi="宋体" w:eastAsia="宋体" w:cs="宋体"/>
                <w:kern w:val="0"/>
                <w:sz w:val="20"/>
                <w:szCs w:val="20"/>
              </w:rPr>
            </w:pPr>
            <w:r>
              <w:rPr>
                <w:rFonts w:hint="eastAsia" w:ascii="宋体" w:hAnsi="宋体" w:eastAsia="宋体" w:cs="宋体"/>
                <w:kern w:val="0"/>
                <w:sz w:val="20"/>
                <w:szCs w:val="20"/>
              </w:rPr>
              <w:t>（二）政府性基金预算拨款</w:t>
            </w:r>
          </w:p>
        </w:tc>
        <w:tc>
          <w:tcPr>
            <w:tcW w:w="1880" w:type="dxa"/>
            <w:tcBorders>
              <w:top w:val="nil"/>
              <w:left w:val="nil"/>
              <w:bottom w:val="single" w:color="auto" w:sz="4" w:space="0"/>
              <w:right w:val="single" w:color="auto" w:sz="4" w:space="0"/>
            </w:tcBorders>
            <w:shd w:val="clear" w:color="auto" w:fill="auto"/>
            <w:noWrap/>
            <w:vAlign w:val="center"/>
          </w:tcPr>
          <w:p w14:paraId="1DF7EAD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080" w:type="dxa"/>
            <w:tcBorders>
              <w:top w:val="nil"/>
              <w:left w:val="single" w:color="000000" w:sz="4" w:space="0"/>
              <w:bottom w:val="single" w:color="000000" w:sz="4" w:space="0"/>
              <w:right w:val="single" w:color="000000" w:sz="4" w:space="0"/>
            </w:tcBorders>
            <w:shd w:val="clear" w:color="auto" w:fill="auto"/>
            <w:noWrap/>
            <w:vAlign w:val="center"/>
          </w:tcPr>
          <w:p w14:paraId="00D0FD70">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 xml:space="preserve"> (二)住房保障支出</w:t>
            </w:r>
          </w:p>
        </w:tc>
        <w:tc>
          <w:tcPr>
            <w:tcW w:w="1880" w:type="dxa"/>
            <w:tcBorders>
              <w:top w:val="nil"/>
              <w:left w:val="single" w:color="auto" w:sz="4" w:space="0"/>
              <w:bottom w:val="single" w:color="auto" w:sz="4" w:space="0"/>
              <w:right w:val="single" w:color="auto" w:sz="4" w:space="0"/>
            </w:tcBorders>
            <w:shd w:val="clear" w:color="auto" w:fill="auto"/>
            <w:noWrap/>
            <w:vAlign w:val="center"/>
          </w:tcPr>
          <w:p w14:paraId="13097D8C">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212.23</w:t>
            </w:r>
            <w:r>
              <w:rPr>
                <w:rFonts w:hint="eastAsia" w:ascii="宋体" w:hAnsi="宋体" w:eastAsia="宋体" w:cs="宋体"/>
                <w:kern w:val="0"/>
                <w:sz w:val="20"/>
                <w:szCs w:val="20"/>
              </w:rPr>
              <w:t xml:space="preserve"> </w:t>
            </w:r>
          </w:p>
        </w:tc>
      </w:tr>
      <w:tr w14:paraId="26FF88B6">
        <w:tblPrEx>
          <w:tblCellMar>
            <w:top w:w="0" w:type="dxa"/>
            <w:left w:w="108" w:type="dxa"/>
            <w:bottom w:w="0" w:type="dxa"/>
            <w:right w:w="108" w:type="dxa"/>
          </w:tblCellMar>
        </w:tblPrEx>
        <w:trPr>
          <w:trHeight w:val="525" w:hRule="atLeast"/>
        </w:trPr>
        <w:tc>
          <w:tcPr>
            <w:tcW w:w="3080" w:type="dxa"/>
            <w:tcBorders>
              <w:top w:val="nil"/>
              <w:left w:val="single" w:color="auto" w:sz="4" w:space="0"/>
              <w:bottom w:val="single" w:color="auto" w:sz="4" w:space="0"/>
              <w:right w:val="single" w:color="auto" w:sz="4" w:space="0"/>
            </w:tcBorders>
            <w:shd w:val="clear" w:color="auto" w:fill="auto"/>
            <w:noWrap/>
            <w:vAlign w:val="center"/>
          </w:tcPr>
          <w:p w14:paraId="2759DC27">
            <w:pPr>
              <w:widowControl/>
              <w:jc w:val="left"/>
              <w:rPr>
                <w:rFonts w:ascii="宋体" w:hAnsi="宋体" w:eastAsia="宋体" w:cs="宋体"/>
                <w:kern w:val="0"/>
                <w:sz w:val="20"/>
                <w:szCs w:val="20"/>
              </w:rPr>
            </w:pPr>
            <w:r>
              <w:rPr>
                <w:rFonts w:hint="eastAsia" w:ascii="宋体" w:hAnsi="宋体" w:eastAsia="宋体" w:cs="宋体"/>
                <w:kern w:val="0"/>
                <w:sz w:val="20"/>
                <w:szCs w:val="20"/>
              </w:rPr>
              <w:t>（三）国有资本经营预算拨款</w:t>
            </w:r>
          </w:p>
        </w:tc>
        <w:tc>
          <w:tcPr>
            <w:tcW w:w="1880" w:type="dxa"/>
            <w:tcBorders>
              <w:top w:val="nil"/>
              <w:left w:val="nil"/>
              <w:bottom w:val="single" w:color="auto" w:sz="4" w:space="0"/>
              <w:right w:val="single" w:color="auto" w:sz="4" w:space="0"/>
            </w:tcBorders>
            <w:shd w:val="clear" w:color="auto" w:fill="auto"/>
            <w:noWrap/>
            <w:vAlign w:val="center"/>
          </w:tcPr>
          <w:p w14:paraId="1300EBC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080" w:type="dxa"/>
            <w:tcBorders>
              <w:top w:val="nil"/>
              <w:left w:val="single" w:color="000000" w:sz="4" w:space="0"/>
              <w:bottom w:val="single" w:color="000000" w:sz="4" w:space="0"/>
              <w:right w:val="single" w:color="000000" w:sz="4" w:space="0"/>
            </w:tcBorders>
            <w:shd w:val="clear" w:color="auto" w:fill="auto"/>
            <w:noWrap/>
            <w:vAlign w:val="center"/>
          </w:tcPr>
          <w:p w14:paraId="0771B909">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 xml:space="preserve"> (三)灾害防治及应急管理支出</w:t>
            </w:r>
          </w:p>
        </w:tc>
        <w:tc>
          <w:tcPr>
            <w:tcW w:w="1880" w:type="dxa"/>
            <w:tcBorders>
              <w:top w:val="nil"/>
              <w:left w:val="single" w:color="auto" w:sz="4" w:space="0"/>
              <w:bottom w:val="single" w:color="auto" w:sz="4" w:space="0"/>
              <w:right w:val="single" w:color="auto" w:sz="4" w:space="0"/>
            </w:tcBorders>
            <w:shd w:val="clear" w:color="auto" w:fill="auto"/>
            <w:noWrap/>
            <w:vAlign w:val="center"/>
          </w:tcPr>
          <w:p w14:paraId="39147331">
            <w:pPr>
              <w:widowControl/>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1,032.78</w:t>
            </w:r>
          </w:p>
        </w:tc>
      </w:tr>
      <w:tr w14:paraId="45815EB7">
        <w:tblPrEx>
          <w:tblCellMar>
            <w:top w:w="0" w:type="dxa"/>
            <w:left w:w="108" w:type="dxa"/>
            <w:bottom w:w="0" w:type="dxa"/>
            <w:right w:w="108" w:type="dxa"/>
          </w:tblCellMar>
        </w:tblPrEx>
        <w:trPr>
          <w:trHeight w:val="525" w:hRule="atLeast"/>
        </w:trPr>
        <w:tc>
          <w:tcPr>
            <w:tcW w:w="3080" w:type="dxa"/>
            <w:tcBorders>
              <w:top w:val="nil"/>
              <w:left w:val="single" w:color="auto" w:sz="4" w:space="0"/>
              <w:bottom w:val="single" w:color="auto" w:sz="4" w:space="0"/>
              <w:right w:val="single" w:color="auto" w:sz="4" w:space="0"/>
            </w:tcBorders>
            <w:shd w:val="clear" w:color="auto" w:fill="auto"/>
            <w:noWrap/>
            <w:vAlign w:val="center"/>
          </w:tcPr>
          <w:p w14:paraId="658DA1B8">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322E554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080" w:type="dxa"/>
            <w:tcBorders>
              <w:top w:val="single" w:color="auto" w:sz="4" w:space="0"/>
              <w:left w:val="nil"/>
              <w:bottom w:val="single" w:color="auto" w:sz="4" w:space="0"/>
              <w:right w:val="single" w:color="auto" w:sz="4" w:space="0"/>
            </w:tcBorders>
            <w:shd w:val="clear" w:color="auto" w:fill="auto"/>
            <w:noWrap/>
            <w:vAlign w:val="center"/>
          </w:tcPr>
          <w:p w14:paraId="6C3CDAB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36E319E2">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65EFF6A5">
        <w:tblPrEx>
          <w:tblCellMar>
            <w:top w:w="0" w:type="dxa"/>
            <w:left w:w="108" w:type="dxa"/>
            <w:bottom w:w="0" w:type="dxa"/>
            <w:right w:w="108" w:type="dxa"/>
          </w:tblCellMar>
        </w:tblPrEx>
        <w:trPr>
          <w:trHeight w:val="525" w:hRule="atLeast"/>
        </w:trPr>
        <w:tc>
          <w:tcPr>
            <w:tcW w:w="3080" w:type="dxa"/>
            <w:tcBorders>
              <w:top w:val="nil"/>
              <w:left w:val="single" w:color="auto" w:sz="4" w:space="0"/>
              <w:bottom w:val="single" w:color="auto" w:sz="4" w:space="0"/>
              <w:right w:val="single" w:color="auto" w:sz="4" w:space="0"/>
            </w:tcBorders>
            <w:shd w:val="clear" w:color="auto" w:fill="auto"/>
            <w:noWrap/>
            <w:vAlign w:val="center"/>
          </w:tcPr>
          <w:p w14:paraId="2E92A773">
            <w:pPr>
              <w:widowControl/>
              <w:jc w:val="left"/>
              <w:rPr>
                <w:rFonts w:ascii="宋体" w:hAnsi="宋体" w:eastAsia="宋体" w:cs="宋体"/>
                <w:kern w:val="0"/>
                <w:sz w:val="20"/>
                <w:szCs w:val="20"/>
              </w:rPr>
            </w:pPr>
            <w:r>
              <w:rPr>
                <w:rFonts w:hint="eastAsia" w:ascii="宋体" w:hAnsi="宋体" w:eastAsia="宋体" w:cs="宋体"/>
                <w:kern w:val="0"/>
                <w:sz w:val="20"/>
                <w:szCs w:val="20"/>
              </w:rPr>
              <w:t>二、上年结转</w:t>
            </w:r>
          </w:p>
        </w:tc>
        <w:tc>
          <w:tcPr>
            <w:tcW w:w="1880" w:type="dxa"/>
            <w:tcBorders>
              <w:top w:val="nil"/>
              <w:left w:val="nil"/>
              <w:bottom w:val="single" w:color="auto" w:sz="4" w:space="0"/>
              <w:right w:val="single" w:color="auto" w:sz="4" w:space="0"/>
            </w:tcBorders>
            <w:shd w:val="clear" w:color="auto" w:fill="auto"/>
            <w:noWrap/>
            <w:vAlign w:val="center"/>
          </w:tcPr>
          <w:p w14:paraId="300532BE">
            <w:pPr>
              <w:widowControl/>
              <w:jc w:val="right"/>
              <w:rPr>
                <w:rFonts w:hint="default" w:ascii="宋体" w:hAnsi="宋体" w:eastAsia="宋体" w:cs="宋体"/>
                <w:kern w:val="0"/>
                <w:sz w:val="20"/>
                <w:szCs w:val="20"/>
                <w:lang w:val="en-US"/>
              </w:rPr>
            </w:pPr>
            <w:r>
              <w:rPr>
                <w:rFonts w:hint="eastAsia" w:ascii="宋体" w:hAnsi="宋体" w:eastAsia="宋体" w:cs="宋体"/>
                <w:kern w:val="0"/>
                <w:sz w:val="20"/>
                <w:szCs w:val="20"/>
                <w:lang w:val="en-US" w:eastAsia="zh-CN"/>
              </w:rPr>
              <w:t>151.09</w:t>
            </w:r>
          </w:p>
        </w:tc>
        <w:tc>
          <w:tcPr>
            <w:tcW w:w="3080" w:type="dxa"/>
            <w:tcBorders>
              <w:top w:val="nil"/>
              <w:left w:val="nil"/>
              <w:bottom w:val="single" w:color="auto" w:sz="4" w:space="0"/>
              <w:right w:val="single" w:color="auto" w:sz="4" w:space="0"/>
            </w:tcBorders>
            <w:shd w:val="clear" w:color="auto" w:fill="auto"/>
            <w:noWrap/>
            <w:vAlign w:val="center"/>
          </w:tcPr>
          <w:p w14:paraId="67639CE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2583CD95">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38208AF1">
        <w:tblPrEx>
          <w:tblCellMar>
            <w:top w:w="0" w:type="dxa"/>
            <w:left w:w="108" w:type="dxa"/>
            <w:bottom w:w="0" w:type="dxa"/>
            <w:right w:w="108" w:type="dxa"/>
          </w:tblCellMar>
        </w:tblPrEx>
        <w:trPr>
          <w:trHeight w:val="525" w:hRule="atLeast"/>
        </w:trPr>
        <w:tc>
          <w:tcPr>
            <w:tcW w:w="3080" w:type="dxa"/>
            <w:tcBorders>
              <w:top w:val="nil"/>
              <w:left w:val="single" w:color="auto" w:sz="4" w:space="0"/>
              <w:bottom w:val="single" w:color="auto" w:sz="4" w:space="0"/>
              <w:right w:val="single" w:color="auto" w:sz="4" w:space="0"/>
            </w:tcBorders>
            <w:shd w:val="clear" w:color="auto" w:fill="auto"/>
            <w:noWrap/>
            <w:vAlign w:val="center"/>
          </w:tcPr>
          <w:p w14:paraId="03919F0B">
            <w:pPr>
              <w:widowControl/>
              <w:jc w:val="left"/>
              <w:rPr>
                <w:rFonts w:ascii="宋体" w:hAnsi="宋体" w:eastAsia="宋体" w:cs="宋体"/>
                <w:kern w:val="0"/>
                <w:sz w:val="20"/>
                <w:szCs w:val="20"/>
              </w:rPr>
            </w:pPr>
            <w:r>
              <w:rPr>
                <w:rFonts w:hint="eastAsia" w:ascii="宋体" w:hAnsi="宋体" w:eastAsia="宋体" w:cs="宋体"/>
                <w:kern w:val="0"/>
                <w:sz w:val="20"/>
                <w:szCs w:val="20"/>
              </w:rPr>
              <w:t>（一）一般公共预算拨款</w:t>
            </w:r>
          </w:p>
        </w:tc>
        <w:tc>
          <w:tcPr>
            <w:tcW w:w="1880" w:type="dxa"/>
            <w:tcBorders>
              <w:top w:val="nil"/>
              <w:left w:val="nil"/>
              <w:bottom w:val="single" w:color="auto" w:sz="4" w:space="0"/>
              <w:right w:val="single" w:color="auto" w:sz="4" w:space="0"/>
            </w:tcBorders>
            <w:shd w:val="clear" w:color="auto" w:fill="auto"/>
            <w:noWrap/>
            <w:vAlign w:val="center"/>
          </w:tcPr>
          <w:p w14:paraId="23813BD5">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151.09</w:t>
            </w:r>
            <w:r>
              <w:rPr>
                <w:rFonts w:hint="eastAsia" w:ascii="宋体" w:hAnsi="宋体" w:eastAsia="宋体" w:cs="宋体"/>
                <w:kern w:val="0"/>
                <w:sz w:val="20"/>
                <w:szCs w:val="20"/>
              </w:rPr>
              <w:t xml:space="preserve"> </w:t>
            </w:r>
          </w:p>
        </w:tc>
        <w:tc>
          <w:tcPr>
            <w:tcW w:w="3080" w:type="dxa"/>
            <w:tcBorders>
              <w:top w:val="nil"/>
              <w:left w:val="nil"/>
              <w:bottom w:val="single" w:color="auto" w:sz="4" w:space="0"/>
              <w:right w:val="single" w:color="auto" w:sz="4" w:space="0"/>
            </w:tcBorders>
            <w:shd w:val="clear" w:color="auto" w:fill="auto"/>
            <w:noWrap/>
            <w:vAlign w:val="center"/>
          </w:tcPr>
          <w:p w14:paraId="61A0AC54">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11F0BE1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7B7DE5EB">
        <w:tblPrEx>
          <w:tblCellMar>
            <w:top w:w="0" w:type="dxa"/>
            <w:left w:w="108" w:type="dxa"/>
            <w:bottom w:w="0" w:type="dxa"/>
            <w:right w:w="108" w:type="dxa"/>
          </w:tblCellMar>
        </w:tblPrEx>
        <w:trPr>
          <w:trHeight w:val="525" w:hRule="atLeast"/>
        </w:trPr>
        <w:tc>
          <w:tcPr>
            <w:tcW w:w="3080" w:type="dxa"/>
            <w:tcBorders>
              <w:top w:val="nil"/>
              <w:left w:val="single" w:color="auto" w:sz="4" w:space="0"/>
              <w:bottom w:val="single" w:color="auto" w:sz="4" w:space="0"/>
              <w:right w:val="single" w:color="auto" w:sz="4" w:space="0"/>
            </w:tcBorders>
            <w:shd w:val="clear" w:color="auto" w:fill="auto"/>
            <w:noWrap/>
            <w:vAlign w:val="center"/>
          </w:tcPr>
          <w:p w14:paraId="682561C6">
            <w:pPr>
              <w:widowControl/>
              <w:jc w:val="left"/>
              <w:rPr>
                <w:rFonts w:ascii="宋体" w:hAnsi="宋体" w:eastAsia="宋体" w:cs="宋体"/>
                <w:kern w:val="0"/>
                <w:sz w:val="20"/>
                <w:szCs w:val="20"/>
              </w:rPr>
            </w:pPr>
            <w:r>
              <w:rPr>
                <w:rFonts w:hint="eastAsia" w:ascii="宋体" w:hAnsi="宋体" w:eastAsia="宋体" w:cs="宋体"/>
                <w:kern w:val="0"/>
                <w:sz w:val="20"/>
                <w:szCs w:val="20"/>
              </w:rPr>
              <w:t>（二）政府性基金预算拨款</w:t>
            </w:r>
          </w:p>
        </w:tc>
        <w:tc>
          <w:tcPr>
            <w:tcW w:w="1880" w:type="dxa"/>
            <w:tcBorders>
              <w:top w:val="nil"/>
              <w:left w:val="nil"/>
              <w:bottom w:val="single" w:color="auto" w:sz="4" w:space="0"/>
              <w:right w:val="single" w:color="auto" w:sz="4" w:space="0"/>
            </w:tcBorders>
            <w:shd w:val="clear" w:color="auto" w:fill="auto"/>
            <w:noWrap/>
            <w:vAlign w:val="center"/>
          </w:tcPr>
          <w:p w14:paraId="6B455FD2">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080" w:type="dxa"/>
            <w:tcBorders>
              <w:top w:val="nil"/>
              <w:left w:val="nil"/>
              <w:bottom w:val="single" w:color="auto" w:sz="4" w:space="0"/>
              <w:right w:val="single" w:color="auto" w:sz="4" w:space="0"/>
            </w:tcBorders>
            <w:shd w:val="clear" w:color="auto" w:fill="auto"/>
            <w:noWrap/>
            <w:vAlign w:val="center"/>
          </w:tcPr>
          <w:p w14:paraId="37DF0D0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50E0D832">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71543443">
        <w:tblPrEx>
          <w:tblCellMar>
            <w:top w:w="0" w:type="dxa"/>
            <w:left w:w="108" w:type="dxa"/>
            <w:bottom w:w="0" w:type="dxa"/>
            <w:right w:w="108" w:type="dxa"/>
          </w:tblCellMar>
        </w:tblPrEx>
        <w:trPr>
          <w:trHeight w:val="525" w:hRule="atLeast"/>
        </w:trPr>
        <w:tc>
          <w:tcPr>
            <w:tcW w:w="3080" w:type="dxa"/>
            <w:tcBorders>
              <w:top w:val="nil"/>
              <w:left w:val="single" w:color="auto" w:sz="4" w:space="0"/>
              <w:bottom w:val="single" w:color="auto" w:sz="4" w:space="0"/>
              <w:right w:val="single" w:color="auto" w:sz="4" w:space="0"/>
            </w:tcBorders>
            <w:shd w:val="clear" w:color="auto" w:fill="auto"/>
            <w:noWrap/>
            <w:vAlign w:val="center"/>
          </w:tcPr>
          <w:p w14:paraId="2639DF43">
            <w:pPr>
              <w:widowControl/>
              <w:jc w:val="left"/>
              <w:rPr>
                <w:rFonts w:ascii="宋体" w:hAnsi="宋体" w:eastAsia="宋体" w:cs="宋体"/>
                <w:kern w:val="0"/>
                <w:sz w:val="20"/>
                <w:szCs w:val="20"/>
              </w:rPr>
            </w:pPr>
            <w:r>
              <w:rPr>
                <w:rFonts w:hint="eastAsia" w:ascii="宋体" w:hAnsi="宋体" w:eastAsia="宋体" w:cs="宋体"/>
                <w:kern w:val="0"/>
                <w:sz w:val="20"/>
                <w:szCs w:val="20"/>
              </w:rPr>
              <w:t>（三）国有资本经营预算拨款</w:t>
            </w:r>
          </w:p>
        </w:tc>
        <w:tc>
          <w:tcPr>
            <w:tcW w:w="1880" w:type="dxa"/>
            <w:tcBorders>
              <w:top w:val="nil"/>
              <w:left w:val="nil"/>
              <w:bottom w:val="single" w:color="auto" w:sz="4" w:space="0"/>
              <w:right w:val="single" w:color="auto" w:sz="4" w:space="0"/>
            </w:tcBorders>
            <w:shd w:val="clear" w:color="auto" w:fill="auto"/>
            <w:noWrap/>
            <w:vAlign w:val="center"/>
          </w:tcPr>
          <w:p w14:paraId="161050C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080" w:type="dxa"/>
            <w:tcBorders>
              <w:top w:val="nil"/>
              <w:left w:val="nil"/>
              <w:bottom w:val="single" w:color="auto" w:sz="4" w:space="0"/>
              <w:right w:val="single" w:color="auto" w:sz="4" w:space="0"/>
            </w:tcBorders>
            <w:shd w:val="clear" w:color="auto" w:fill="auto"/>
            <w:noWrap/>
            <w:vAlign w:val="center"/>
          </w:tcPr>
          <w:p w14:paraId="361C2AC8">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73C06F9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423D2633">
        <w:tblPrEx>
          <w:tblCellMar>
            <w:top w:w="0" w:type="dxa"/>
            <w:left w:w="108" w:type="dxa"/>
            <w:bottom w:w="0" w:type="dxa"/>
            <w:right w:w="108" w:type="dxa"/>
          </w:tblCellMar>
        </w:tblPrEx>
        <w:trPr>
          <w:trHeight w:val="525" w:hRule="atLeast"/>
        </w:trPr>
        <w:tc>
          <w:tcPr>
            <w:tcW w:w="3080" w:type="dxa"/>
            <w:tcBorders>
              <w:top w:val="nil"/>
              <w:left w:val="single" w:color="auto" w:sz="4" w:space="0"/>
              <w:bottom w:val="single" w:color="auto" w:sz="4" w:space="0"/>
              <w:right w:val="single" w:color="auto" w:sz="4" w:space="0"/>
            </w:tcBorders>
            <w:shd w:val="clear" w:color="auto" w:fill="auto"/>
            <w:noWrap/>
            <w:vAlign w:val="center"/>
          </w:tcPr>
          <w:p w14:paraId="58A46C0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671932E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080" w:type="dxa"/>
            <w:tcBorders>
              <w:top w:val="nil"/>
              <w:left w:val="nil"/>
              <w:bottom w:val="single" w:color="auto" w:sz="4" w:space="0"/>
              <w:right w:val="single" w:color="auto" w:sz="4" w:space="0"/>
            </w:tcBorders>
            <w:shd w:val="clear" w:color="auto" w:fill="auto"/>
            <w:noWrap/>
            <w:vAlign w:val="center"/>
          </w:tcPr>
          <w:p w14:paraId="38F27E42">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14CF5E3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3721CBF8">
        <w:tblPrEx>
          <w:tblCellMar>
            <w:top w:w="0" w:type="dxa"/>
            <w:left w:w="108" w:type="dxa"/>
            <w:bottom w:w="0" w:type="dxa"/>
            <w:right w:w="108" w:type="dxa"/>
          </w:tblCellMar>
        </w:tblPrEx>
        <w:trPr>
          <w:trHeight w:val="525" w:hRule="atLeast"/>
        </w:trPr>
        <w:tc>
          <w:tcPr>
            <w:tcW w:w="3080" w:type="dxa"/>
            <w:tcBorders>
              <w:top w:val="nil"/>
              <w:left w:val="single" w:color="auto" w:sz="4" w:space="0"/>
              <w:bottom w:val="single" w:color="auto" w:sz="4" w:space="0"/>
              <w:right w:val="single" w:color="auto" w:sz="4" w:space="0"/>
            </w:tcBorders>
            <w:shd w:val="clear" w:color="auto" w:fill="auto"/>
            <w:noWrap/>
            <w:vAlign w:val="center"/>
          </w:tcPr>
          <w:p w14:paraId="3072A34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600A46B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080" w:type="dxa"/>
            <w:tcBorders>
              <w:top w:val="nil"/>
              <w:left w:val="nil"/>
              <w:bottom w:val="single" w:color="auto" w:sz="4" w:space="0"/>
              <w:right w:val="single" w:color="auto" w:sz="4" w:space="0"/>
            </w:tcBorders>
            <w:shd w:val="clear" w:color="auto" w:fill="auto"/>
            <w:noWrap/>
            <w:vAlign w:val="center"/>
          </w:tcPr>
          <w:p w14:paraId="0EFCF2D5">
            <w:pPr>
              <w:widowControl/>
              <w:jc w:val="left"/>
              <w:rPr>
                <w:rFonts w:ascii="宋体" w:hAnsi="宋体" w:eastAsia="宋体" w:cs="宋体"/>
                <w:kern w:val="0"/>
                <w:sz w:val="20"/>
                <w:szCs w:val="20"/>
              </w:rPr>
            </w:pPr>
            <w:r>
              <w:rPr>
                <w:rFonts w:hint="eastAsia" w:ascii="宋体" w:hAnsi="宋体" w:eastAsia="宋体" w:cs="宋体"/>
                <w:kern w:val="0"/>
                <w:sz w:val="20"/>
                <w:szCs w:val="20"/>
              </w:rPr>
              <w:t>二、结转下年</w:t>
            </w:r>
          </w:p>
        </w:tc>
        <w:tc>
          <w:tcPr>
            <w:tcW w:w="1880" w:type="dxa"/>
            <w:tcBorders>
              <w:top w:val="nil"/>
              <w:left w:val="nil"/>
              <w:bottom w:val="single" w:color="auto" w:sz="4" w:space="0"/>
              <w:right w:val="single" w:color="auto" w:sz="4" w:space="0"/>
            </w:tcBorders>
            <w:shd w:val="clear" w:color="auto" w:fill="auto"/>
            <w:noWrap/>
            <w:vAlign w:val="center"/>
          </w:tcPr>
          <w:p w14:paraId="2CAE8E13">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724E2F92">
        <w:tblPrEx>
          <w:tblCellMar>
            <w:top w:w="0" w:type="dxa"/>
            <w:left w:w="108" w:type="dxa"/>
            <w:bottom w:w="0" w:type="dxa"/>
            <w:right w:w="108" w:type="dxa"/>
          </w:tblCellMar>
        </w:tblPrEx>
        <w:trPr>
          <w:trHeight w:val="525" w:hRule="atLeast"/>
        </w:trPr>
        <w:tc>
          <w:tcPr>
            <w:tcW w:w="3080" w:type="dxa"/>
            <w:tcBorders>
              <w:top w:val="nil"/>
              <w:left w:val="single" w:color="auto" w:sz="4" w:space="0"/>
              <w:bottom w:val="single" w:color="auto" w:sz="4" w:space="0"/>
              <w:right w:val="single" w:color="auto" w:sz="4" w:space="0"/>
            </w:tcBorders>
            <w:shd w:val="clear" w:color="auto" w:fill="auto"/>
            <w:noWrap/>
            <w:vAlign w:val="center"/>
          </w:tcPr>
          <w:p w14:paraId="227EF7DD">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46D4728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080" w:type="dxa"/>
            <w:tcBorders>
              <w:top w:val="nil"/>
              <w:left w:val="nil"/>
              <w:bottom w:val="single" w:color="auto" w:sz="4" w:space="0"/>
              <w:right w:val="single" w:color="auto" w:sz="4" w:space="0"/>
            </w:tcBorders>
            <w:shd w:val="clear" w:color="auto" w:fill="auto"/>
            <w:noWrap/>
            <w:vAlign w:val="center"/>
          </w:tcPr>
          <w:p w14:paraId="099A2B1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668F76F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3B51E8CC">
        <w:tblPrEx>
          <w:tblCellMar>
            <w:top w:w="0" w:type="dxa"/>
            <w:left w:w="108" w:type="dxa"/>
            <w:bottom w:w="0" w:type="dxa"/>
            <w:right w:w="108" w:type="dxa"/>
          </w:tblCellMar>
        </w:tblPrEx>
        <w:trPr>
          <w:trHeight w:val="525" w:hRule="atLeast"/>
        </w:trPr>
        <w:tc>
          <w:tcPr>
            <w:tcW w:w="3080" w:type="dxa"/>
            <w:tcBorders>
              <w:top w:val="nil"/>
              <w:left w:val="single" w:color="auto" w:sz="4" w:space="0"/>
              <w:bottom w:val="single" w:color="auto" w:sz="4" w:space="0"/>
              <w:right w:val="single" w:color="auto" w:sz="4" w:space="0"/>
            </w:tcBorders>
            <w:shd w:val="clear" w:color="auto" w:fill="auto"/>
            <w:noWrap/>
            <w:vAlign w:val="center"/>
          </w:tcPr>
          <w:p w14:paraId="0215C2EF">
            <w:pPr>
              <w:widowControl/>
              <w:jc w:val="center"/>
              <w:rPr>
                <w:rFonts w:ascii="宋体" w:hAnsi="宋体" w:eastAsia="宋体" w:cs="宋体"/>
                <w:kern w:val="0"/>
                <w:sz w:val="20"/>
                <w:szCs w:val="20"/>
              </w:rPr>
            </w:pPr>
            <w:r>
              <w:rPr>
                <w:rFonts w:hint="eastAsia" w:ascii="宋体" w:hAnsi="宋体" w:eastAsia="宋体" w:cs="宋体"/>
                <w:kern w:val="0"/>
                <w:sz w:val="20"/>
                <w:szCs w:val="20"/>
              </w:rPr>
              <w:t>收入总计</w:t>
            </w:r>
          </w:p>
        </w:tc>
        <w:tc>
          <w:tcPr>
            <w:tcW w:w="1880" w:type="dxa"/>
            <w:tcBorders>
              <w:top w:val="nil"/>
              <w:left w:val="nil"/>
              <w:bottom w:val="single" w:color="auto" w:sz="4" w:space="0"/>
              <w:right w:val="single" w:color="auto" w:sz="4" w:space="0"/>
            </w:tcBorders>
            <w:shd w:val="clear" w:color="auto" w:fill="auto"/>
            <w:noWrap/>
            <w:vAlign w:val="center"/>
          </w:tcPr>
          <w:p w14:paraId="5522791C">
            <w:pPr>
              <w:widowControl/>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1,406.68</w:t>
            </w:r>
          </w:p>
        </w:tc>
        <w:tc>
          <w:tcPr>
            <w:tcW w:w="3080" w:type="dxa"/>
            <w:tcBorders>
              <w:top w:val="nil"/>
              <w:left w:val="nil"/>
              <w:bottom w:val="single" w:color="auto" w:sz="4" w:space="0"/>
              <w:right w:val="single" w:color="auto" w:sz="4" w:space="0"/>
            </w:tcBorders>
            <w:shd w:val="clear" w:color="auto" w:fill="auto"/>
            <w:noWrap/>
            <w:vAlign w:val="center"/>
          </w:tcPr>
          <w:p w14:paraId="5BCAFA8D">
            <w:pPr>
              <w:widowControl/>
              <w:jc w:val="center"/>
              <w:rPr>
                <w:rFonts w:ascii="宋体" w:hAnsi="宋体" w:eastAsia="宋体" w:cs="宋体"/>
                <w:kern w:val="0"/>
                <w:sz w:val="20"/>
                <w:szCs w:val="20"/>
              </w:rPr>
            </w:pPr>
            <w:r>
              <w:rPr>
                <w:rFonts w:hint="eastAsia" w:ascii="宋体" w:hAnsi="宋体" w:eastAsia="宋体" w:cs="宋体"/>
                <w:kern w:val="0"/>
                <w:sz w:val="20"/>
                <w:szCs w:val="20"/>
              </w:rPr>
              <w:t>支出总计</w:t>
            </w:r>
          </w:p>
        </w:tc>
        <w:tc>
          <w:tcPr>
            <w:tcW w:w="1880" w:type="dxa"/>
            <w:tcBorders>
              <w:top w:val="nil"/>
              <w:left w:val="nil"/>
              <w:bottom w:val="single" w:color="auto" w:sz="4" w:space="0"/>
              <w:right w:val="single" w:color="auto" w:sz="4" w:space="0"/>
            </w:tcBorders>
            <w:shd w:val="clear" w:color="auto" w:fill="auto"/>
            <w:noWrap/>
            <w:vAlign w:val="center"/>
          </w:tcPr>
          <w:p w14:paraId="0DAA6DF1">
            <w:pPr>
              <w:widowControl/>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1,406.68</w:t>
            </w:r>
          </w:p>
        </w:tc>
      </w:tr>
    </w:tbl>
    <w:p w14:paraId="00417B59"/>
    <w:p w14:paraId="1D87506A"/>
    <w:p w14:paraId="3C03CFCC"/>
    <w:p w14:paraId="30897BB5"/>
    <w:p w14:paraId="1EE7BEC2"/>
    <w:p w14:paraId="0E2A1D79"/>
    <w:p w14:paraId="43B7DF8B"/>
    <w:p w14:paraId="1EE42EBB"/>
    <w:p w14:paraId="23ED71CF"/>
    <w:p w14:paraId="786A49F2"/>
    <w:p w14:paraId="75C78BC2">
      <w:pPr>
        <w:rPr>
          <w:rFonts w:hint="eastAsia" w:eastAsiaTheme="minorEastAsia"/>
          <w:lang w:val="en-US" w:eastAsia="zh-CN"/>
        </w:rPr>
      </w:pPr>
    </w:p>
    <w:p w14:paraId="6F5F2C6C"/>
    <w:p w14:paraId="3570E55E"/>
    <w:p w14:paraId="3C6584DF"/>
    <w:tbl>
      <w:tblPr>
        <w:tblStyle w:val="6"/>
        <w:tblpPr w:leftFromText="180" w:rightFromText="180" w:vertAnchor="page" w:horzAnchor="margin" w:tblpXSpec="center" w:tblpY="1659"/>
        <w:tblW w:w="11564" w:type="dxa"/>
        <w:tblInd w:w="0" w:type="dxa"/>
        <w:tblLayout w:type="fixed"/>
        <w:tblCellMar>
          <w:top w:w="0" w:type="dxa"/>
          <w:left w:w="108" w:type="dxa"/>
          <w:bottom w:w="0" w:type="dxa"/>
          <w:right w:w="108" w:type="dxa"/>
        </w:tblCellMar>
      </w:tblPr>
      <w:tblGrid>
        <w:gridCol w:w="776"/>
        <w:gridCol w:w="2132"/>
        <w:gridCol w:w="856"/>
        <w:gridCol w:w="774"/>
        <w:gridCol w:w="955"/>
        <w:gridCol w:w="143"/>
        <w:gridCol w:w="797"/>
        <w:gridCol w:w="669"/>
        <w:gridCol w:w="236"/>
        <w:gridCol w:w="540"/>
        <w:gridCol w:w="232"/>
        <w:gridCol w:w="108"/>
        <w:gridCol w:w="732"/>
        <w:gridCol w:w="204"/>
        <w:gridCol w:w="593"/>
        <w:gridCol w:w="26"/>
        <w:gridCol w:w="883"/>
        <w:gridCol w:w="882"/>
        <w:gridCol w:w="26"/>
      </w:tblGrid>
      <w:tr w14:paraId="5A39C3BA">
        <w:tblPrEx>
          <w:tblCellMar>
            <w:top w:w="0" w:type="dxa"/>
            <w:left w:w="108" w:type="dxa"/>
            <w:bottom w:w="0" w:type="dxa"/>
            <w:right w:w="108" w:type="dxa"/>
          </w:tblCellMar>
        </w:tblPrEx>
        <w:trPr>
          <w:trHeight w:val="330" w:hRule="atLeast"/>
        </w:trPr>
        <w:tc>
          <w:tcPr>
            <w:tcW w:w="776" w:type="dxa"/>
            <w:tcBorders>
              <w:top w:val="nil"/>
              <w:left w:val="nil"/>
              <w:bottom w:val="nil"/>
              <w:right w:val="nil"/>
            </w:tcBorders>
            <w:shd w:val="clear" w:color="auto" w:fill="auto"/>
            <w:vAlign w:val="center"/>
          </w:tcPr>
          <w:p w14:paraId="18947BC1">
            <w:pPr>
              <w:widowControl/>
              <w:jc w:val="left"/>
              <w:rPr>
                <w:rFonts w:ascii="宋体" w:hAnsi="宋体" w:eastAsia="宋体" w:cs="宋体"/>
                <w:kern w:val="0"/>
                <w:sz w:val="20"/>
                <w:szCs w:val="20"/>
              </w:rPr>
            </w:pPr>
          </w:p>
        </w:tc>
        <w:tc>
          <w:tcPr>
            <w:tcW w:w="2132" w:type="dxa"/>
            <w:tcBorders>
              <w:top w:val="nil"/>
              <w:left w:val="nil"/>
              <w:bottom w:val="nil"/>
              <w:right w:val="nil"/>
            </w:tcBorders>
            <w:shd w:val="clear" w:color="auto" w:fill="auto"/>
            <w:vAlign w:val="center"/>
          </w:tcPr>
          <w:p w14:paraId="2D40023B">
            <w:pPr>
              <w:widowControl/>
              <w:jc w:val="left"/>
              <w:rPr>
                <w:rFonts w:ascii="宋体" w:hAnsi="宋体" w:eastAsia="宋体" w:cs="宋体"/>
                <w:kern w:val="0"/>
                <w:sz w:val="18"/>
                <w:szCs w:val="18"/>
              </w:rPr>
            </w:pPr>
          </w:p>
        </w:tc>
        <w:tc>
          <w:tcPr>
            <w:tcW w:w="856" w:type="dxa"/>
            <w:tcBorders>
              <w:top w:val="nil"/>
              <w:left w:val="nil"/>
              <w:bottom w:val="nil"/>
              <w:right w:val="nil"/>
            </w:tcBorders>
            <w:shd w:val="clear" w:color="auto" w:fill="auto"/>
            <w:vAlign w:val="center"/>
          </w:tcPr>
          <w:p w14:paraId="52EEACD1">
            <w:pPr>
              <w:widowControl/>
              <w:jc w:val="left"/>
              <w:rPr>
                <w:rFonts w:ascii="宋体" w:hAnsi="宋体" w:eastAsia="宋体" w:cs="宋体"/>
                <w:kern w:val="0"/>
                <w:sz w:val="18"/>
                <w:szCs w:val="18"/>
              </w:rPr>
            </w:pPr>
          </w:p>
        </w:tc>
        <w:tc>
          <w:tcPr>
            <w:tcW w:w="774" w:type="dxa"/>
            <w:tcBorders>
              <w:top w:val="nil"/>
              <w:left w:val="nil"/>
              <w:bottom w:val="nil"/>
              <w:right w:val="nil"/>
            </w:tcBorders>
            <w:shd w:val="clear" w:color="auto" w:fill="auto"/>
            <w:vAlign w:val="center"/>
          </w:tcPr>
          <w:p w14:paraId="36F3B975">
            <w:pPr>
              <w:widowControl/>
              <w:jc w:val="left"/>
              <w:rPr>
                <w:rFonts w:ascii="宋体" w:hAnsi="宋体" w:eastAsia="宋体" w:cs="宋体"/>
                <w:kern w:val="0"/>
                <w:sz w:val="18"/>
                <w:szCs w:val="18"/>
              </w:rPr>
            </w:pPr>
          </w:p>
        </w:tc>
        <w:tc>
          <w:tcPr>
            <w:tcW w:w="1098" w:type="dxa"/>
            <w:gridSpan w:val="2"/>
            <w:tcBorders>
              <w:top w:val="nil"/>
              <w:left w:val="nil"/>
              <w:bottom w:val="nil"/>
              <w:right w:val="nil"/>
            </w:tcBorders>
            <w:shd w:val="clear" w:color="auto" w:fill="auto"/>
            <w:vAlign w:val="center"/>
          </w:tcPr>
          <w:p w14:paraId="1BBB4FBE">
            <w:pPr>
              <w:widowControl/>
              <w:jc w:val="left"/>
              <w:rPr>
                <w:rFonts w:ascii="宋体" w:hAnsi="宋体" w:eastAsia="宋体" w:cs="宋体"/>
                <w:kern w:val="0"/>
                <w:sz w:val="18"/>
                <w:szCs w:val="18"/>
              </w:rPr>
            </w:pPr>
          </w:p>
        </w:tc>
        <w:tc>
          <w:tcPr>
            <w:tcW w:w="1466" w:type="dxa"/>
            <w:gridSpan w:val="2"/>
            <w:tcBorders>
              <w:top w:val="nil"/>
              <w:left w:val="nil"/>
              <w:bottom w:val="nil"/>
              <w:right w:val="nil"/>
            </w:tcBorders>
            <w:shd w:val="clear" w:color="auto" w:fill="auto"/>
            <w:vAlign w:val="center"/>
          </w:tcPr>
          <w:p w14:paraId="2D4AA3E8">
            <w:pPr>
              <w:widowControl/>
              <w:jc w:val="left"/>
              <w:rPr>
                <w:rFonts w:ascii="宋体" w:hAnsi="宋体" w:eastAsia="宋体" w:cs="宋体"/>
                <w:kern w:val="0"/>
                <w:sz w:val="18"/>
                <w:szCs w:val="18"/>
              </w:rPr>
            </w:pPr>
          </w:p>
        </w:tc>
        <w:tc>
          <w:tcPr>
            <w:tcW w:w="236" w:type="dxa"/>
            <w:tcBorders>
              <w:top w:val="nil"/>
              <w:left w:val="nil"/>
              <w:bottom w:val="nil"/>
              <w:right w:val="nil"/>
            </w:tcBorders>
            <w:shd w:val="clear" w:color="auto" w:fill="auto"/>
            <w:vAlign w:val="center"/>
          </w:tcPr>
          <w:p w14:paraId="346C2688">
            <w:pPr>
              <w:widowControl/>
              <w:jc w:val="left"/>
              <w:rPr>
                <w:rFonts w:ascii="宋体" w:hAnsi="宋体" w:eastAsia="宋体" w:cs="宋体"/>
                <w:kern w:val="0"/>
                <w:sz w:val="18"/>
                <w:szCs w:val="18"/>
              </w:rPr>
            </w:pPr>
          </w:p>
        </w:tc>
        <w:tc>
          <w:tcPr>
            <w:tcW w:w="880" w:type="dxa"/>
            <w:gridSpan w:val="3"/>
            <w:tcBorders>
              <w:top w:val="nil"/>
              <w:left w:val="nil"/>
              <w:bottom w:val="nil"/>
              <w:right w:val="nil"/>
            </w:tcBorders>
            <w:shd w:val="clear" w:color="auto" w:fill="auto"/>
            <w:vAlign w:val="center"/>
          </w:tcPr>
          <w:p w14:paraId="45860E9F">
            <w:pPr>
              <w:widowControl/>
              <w:jc w:val="left"/>
              <w:rPr>
                <w:rFonts w:ascii="宋体" w:hAnsi="宋体" w:eastAsia="宋体" w:cs="宋体"/>
                <w:kern w:val="0"/>
                <w:sz w:val="18"/>
                <w:szCs w:val="18"/>
              </w:rPr>
            </w:pPr>
          </w:p>
        </w:tc>
        <w:tc>
          <w:tcPr>
            <w:tcW w:w="936" w:type="dxa"/>
            <w:gridSpan w:val="2"/>
            <w:tcBorders>
              <w:top w:val="nil"/>
              <w:left w:val="nil"/>
              <w:bottom w:val="nil"/>
              <w:right w:val="nil"/>
            </w:tcBorders>
            <w:shd w:val="clear" w:color="auto" w:fill="auto"/>
            <w:vAlign w:val="center"/>
          </w:tcPr>
          <w:p w14:paraId="71375909">
            <w:pPr>
              <w:widowControl/>
              <w:jc w:val="left"/>
              <w:rPr>
                <w:rFonts w:ascii="宋体" w:hAnsi="宋体" w:eastAsia="宋体" w:cs="宋体"/>
                <w:kern w:val="0"/>
                <w:sz w:val="18"/>
                <w:szCs w:val="18"/>
              </w:rPr>
            </w:pPr>
          </w:p>
        </w:tc>
        <w:tc>
          <w:tcPr>
            <w:tcW w:w="2410" w:type="dxa"/>
            <w:gridSpan w:val="5"/>
            <w:tcBorders>
              <w:top w:val="nil"/>
              <w:left w:val="nil"/>
              <w:bottom w:val="nil"/>
              <w:right w:val="nil"/>
            </w:tcBorders>
            <w:shd w:val="clear" w:color="auto" w:fill="auto"/>
            <w:vAlign w:val="center"/>
          </w:tcPr>
          <w:p w14:paraId="1B0C25C5">
            <w:pPr>
              <w:widowControl/>
              <w:ind w:firstLine="200" w:firstLineChars="100"/>
              <w:jc w:val="left"/>
              <w:rPr>
                <w:rFonts w:ascii="宋体" w:hAnsi="宋体" w:eastAsia="宋体" w:cs="宋体"/>
                <w:kern w:val="0"/>
                <w:sz w:val="20"/>
                <w:szCs w:val="20"/>
              </w:rPr>
            </w:pPr>
            <w:r>
              <w:rPr>
                <w:rFonts w:hint="eastAsia" w:ascii="宋体" w:hAnsi="宋体" w:eastAsia="宋体" w:cs="宋体"/>
                <w:kern w:val="0"/>
                <w:sz w:val="20"/>
                <w:szCs w:val="20"/>
              </w:rPr>
              <w:t>部门公开表5</w:t>
            </w:r>
          </w:p>
        </w:tc>
      </w:tr>
      <w:tr w14:paraId="08457745">
        <w:tblPrEx>
          <w:tblCellMar>
            <w:top w:w="0" w:type="dxa"/>
            <w:left w:w="108" w:type="dxa"/>
            <w:bottom w:w="0" w:type="dxa"/>
            <w:right w:w="108" w:type="dxa"/>
          </w:tblCellMar>
        </w:tblPrEx>
        <w:trPr>
          <w:gridAfter w:val="1"/>
          <w:wAfter w:w="26" w:type="dxa"/>
          <w:trHeight w:val="574" w:hRule="atLeast"/>
        </w:trPr>
        <w:tc>
          <w:tcPr>
            <w:tcW w:w="11538" w:type="dxa"/>
            <w:gridSpan w:val="18"/>
            <w:tcBorders>
              <w:top w:val="nil"/>
              <w:left w:val="nil"/>
              <w:bottom w:val="nil"/>
              <w:right w:val="nil"/>
            </w:tcBorders>
            <w:shd w:val="clear" w:color="auto" w:fill="auto"/>
            <w:vAlign w:val="center"/>
          </w:tcPr>
          <w:p w14:paraId="36DC1996">
            <w:pPr>
              <w:widowControl/>
              <w:jc w:val="center"/>
              <w:rPr>
                <w:rFonts w:ascii="黑体" w:hAnsi="黑体" w:eastAsia="黑体" w:cs="宋体"/>
                <w:kern w:val="0"/>
                <w:sz w:val="36"/>
                <w:szCs w:val="36"/>
              </w:rPr>
            </w:pPr>
            <w:r>
              <w:rPr>
                <w:rFonts w:hint="eastAsia" w:ascii="黑体" w:hAnsi="黑体" w:eastAsia="黑体" w:cs="宋体"/>
                <w:kern w:val="0"/>
                <w:sz w:val="32"/>
                <w:szCs w:val="32"/>
              </w:rPr>
              <w:t>一般公共预算支出表</w:t>
            </w:r>
          </w:p>
        </w:tc>
      </w:tr>
      <w:tr w14:paraId="0C9BB8F8">
        <w:tblPrEx>
          <w:tblCellMar>
            <w:top w:w="0" w:type="dxa"/>
            <w:left w:w="108" w:type="dxa"/>
            <w:bottom w:w="0" w:type="dxa"/>
            <w:right w:w="108" w:type="dxa"/>
          </w:tblCellMar>
        </w:tblPrEx>
        <w:trPr>
          <w:trHeight w:val="285" w:hRule="atLeast"/>
        </w:trPr>
        <w:tc>
          <w:tcPr>
            <w:tcW w:w="776" w:type="dxa"/>
            <w:tcBorders>
              <w:top w:val="nil"/>
              <w:left w:val="nil"/>
              <w:bottom w:val="single" w:color="auto" w:sz="4" w:space="0"/>
              <w:right w:val="nil"/>
            </w:tcBorders>
            <w:shd w:val="clear" w:color="auto" w:fill="auto"/>
            <w:vAlign w:val="center"/>
          </w:tcPr>
          <w:p w14:paraId="286AAF78">
            <w:pPr>
              <w:widowControl/>
              <w:jc w:val="left"/>
              <w:rPr>
                <w:rFonts w:ascii="宋体" w:hAnsi="宋体" w:eastAsia="宋体" w:cs="宋体"/>
                <w:kern w:val="0"/>
                <w:sz w:val="18"/>
                <w:szCs w:val="18"/>
              </w:rPr>
            </w:pPr>
          </w:p>
        </w:tc>
        <w:tc>
          <w:tcPr>
            <w:tcW w:w="2132" w:type="dxa"/>
            <w:tcBorders>
              <w:top w:val="nil"/>
              <w:left w:val="nil"/>
              <w:bottom w:val="single" w:color="auto" w:sz="4" w:space="0"/>
              <w:right w:val="nil"/>
            </w:tcBorders>
            <w:shd w:val="clear" w:color="auto" w:fill="auto"/>
            <w:vAlign w:val="center"/>
          </w:tcPr>
          <w:p w14:paraId="7DBEFFF0">
            <w:pPr>
              <w:widowControl/>
              <w:jc w:val="left"/>
              <w:rPr>
                <w:rFonts w:ascii="宋体" w:hAnsi="宋体" w:eastAsia="宋体" w:cs="宋体"/>
                <w:kern w:val="0"/>
                <w:sz w:val="18"/>
                <w:szCs w:val="18"/>
              </w:rPr>
            </w:pPr>
          </w:p>
        </w:tc>
        <w:tc>
          <w:tcPr>
            <w:tcW w:w="856" w:type="dxa"/>
            <w:tcBorders>
              <w:top w:val="nil"/>
              <w:left w:val="nil"/>
              <w:bottom w:val="single" w:color="auto" w:sz="4" w:space="0"/>
              <w:right w:val="nil"/>
            </w:tcBorders>
            <w:shd w:val="clear" w:color="auto" w:fill="auto"/>
            <w:vAlign w:val="center"/>
          </w:tcPr>
          <w:p w14:paraId="723FA919">
            <w:pPr>
              <w:widowControl/>
              <w:jc w:val="left"/>
              <w:rPr>
                <w:rFonts w:ascii="宋体" w:hAnsi="宋体" w:eastAsia="宋体" w:cs="宋体"/>
                <w:kern w:val="0"/>
                <w:sz w:val="18"/>
                <w:szCs w:val="18"/>
              </w:rPr>
            </w:pPr>
          </w:p>
        </w:tc>
        <w:tc>
          <w:tcPr>
            <w:tcW w:w="774" w:type="dxa"/>
            <w:tcBorders>
              <w:top w:val="nil"/>
              <w:left w:val="nil"/>
              <w:bottom w:val="single" w:color="auto" w:sz="4" w:space="0"/>
              <w:right w:val="nil"/>
            </w:tcBorders>
            <w:shd w:val="clear" w:color="auto" w:fill="auto"/>
            <w:vAlign w:val="center"/>
          </w:tcPr>
          <w:p w14:paraId="0C5F511E">
            <w:pPr>
              <w:widowControl/>
              <w:jc w:val="left"/>
              <w:rPr>
                <w:rFonts w:ascii="宋体" w:hAnsi="宋体" w:eastAsia="宋体" w:cs="宋体"/>
                <w:kern w:val="0"/>
                <w:sz w:val="18"/>
                <w:szCs w:val="18"/>
              </w:rPr>
            </w:pPr>
          </w:p>
        </w:tc>
        <w:tc>
          <w:tcPr>
            <w:tcW w:w="1098" w:type="dxa"/>
            <w:gridSpan w:val="2"/>
            <w:tcBorders>
              <w:top w:val="nil"/>
              <w:left w:val="nil"/>
              <w:bottom w:val="single" w:color="auto" w:sz="4" w:space="0"/>
              <w:right w:val="nil"/>
            </w:tcBorders>
            <w:shd w:val="clear" w:color="auto" w:fill="auto"/>
            <w:vAlign w:val="center"/>
          </w:tcPr>
          <w:p w14:paraId="4B5DBD67">
            <w:pPr>
              <w:widowControl/>
              <w:jc w:val="left"/>
              <w:rPr>
                <w:rFonts w:ascii="宋体" w:hAnsi="宋体" w:eastAsia="宋体" w:cs="宋体"/>
                <w:kern w:val="0"/>
                <w:sz w:val="18"/>
                <w:szCs w:val="18"/>
              </w:rPr>
            </w:pPr>
          </w:p>
        </w:tc>
        <w:tc>
          <w:tcPr>
            <w:tcW w:w="1466" w:type="dxa"/>
            <w:gridSpan w:val="2"/>
            <w:tcBorders>
              <w:top w:val="nil"/>
              <w:left w:val="nil"/>
              <w:bottom w:val="single" w:color="auto" w:sz="4" w:space="0"/>
              <w:right w:val="nil"/>
            </w:tcBorders>
            <w:shd w:val="clear" w:color="auto" w:fill="auto"/>
            <w:vAlign w:val="center"/>
          </w:tcPr>
          <w:p w14:paraId="12B29248">
            <w:pPr>
              <w:widowControl/>
              <w:jc w:val="left"/>
              <w:rPr>
                <w:rFonts w:ascii="宋体" w:hAnsi="宋体" w:eastAsia="宋体" w:cs="宋体"/>
                <w:kern w:val="0"/>
                <w:sz w:val="18"/>
                <w:szCs w:val="18"/>
              </w:rPr>
            </w:pPr>
          </w:p>
        </w:tc>
        <w:tc>
          <w:tcPr>
            <w:tcW w:w="236" w:type="dxa"/>
            <w:tcBorders>
              <w:top w:val="nil"/>
              <w:left w:val="nil"/>
              <w:bottom w:val="single" w:color="auto" w:sz="4" w:space="0"/>
              <w:right w:val="nil"/>
            </w:tcBorders>
            <w:shd w:val="clear" w:color="auto" w:fill="auto"/>
            <w:vAlign w:val="center"/>
          </w:tcPr>
          <w:p w14:paraId="5C52A631">
            <w:pPr>
              <w:widowControl/>
              <w:jc w:val="left"/>
              <w:rPr>
                <w:rFonts w:ascii="宋体" w:hAnsi="宋体" w:eastAsia="宋体" w:cs="宋体"/>
                <w:kern w:val="0"/>
                <w:sz w:val="18"/>
                <w:szCs w:val="18"/>
              </w:rPr>
            </w:pPr>
          </w:p>
        </w:tc>
        <w:tc>
          <w:tcPr>
            <w:tcW w:w="540" w:type="dxa"/>
            <w:tcBorders>
              <w:top w:val="nil"/>
              <w:left w:val="nil"/>
              <w:bottom w:val="single" w:color="auto" w:sz="4" w:space="0"/>
              <w:right w:val="nil"/>
            </w:tcBorders>
            <w:shd w:val="clear" w:color="auto" w:fill="auto"/>
            <w:vAlign w:val="center"/>
          </w:tcPr>
          <w:p w14:paraId="3A311825">
            <w:pPr>
              <w:widowControl/>
              <w:jc w:val="left"/>
              <w:rPr>
                <w:rFonts w:ascii="宋体" w:hAnsi="宋体" w:eastAsia="宋体" w:cs="宋体"/>
                <w:kern w:val="0"/>
                <w:sz w:val="18"/>
                <w:szCs w:val="18"/>
              </w:rPr>
            </w:pPr>
          </w:p>
        </w:tc>
        <w:tc>
          <w:tcPr>
            <w:tcW w:w="1276" w:type="dxa"/>
            <w:gridSpan w:val="4"/>
            <w:tcBorders>
              <w:top w:val="nil"/>
              <w:left w:val="nil"/>
              <w:bottom w:val="single" w:color="auto" w:sz="4" w:space="0"/>
              <w:right w:val="nil"/>
            </w:tcBorders>
            <w:shd w:val="clear" w:color="auto" w:fill="auto"/>
            <w:vAlign w:val="center"/>
          </w:tcPr>
          <w:p w14:paraId="54EF447C">
            <w:pPr>
              <w:widowControl/>
              <w:jc w:val="left"/>
              <w:rPr>
                <w:rFonts w:ascii="宋体" w:hAnsi="宋体" w:eastAsia="宋体" w:cs="宋体"/>
                <w:kern w:val="0"/>
                <w:sz w:val="18"/>
                <w:szCs w:val="18"/>
              </w:rPr>
            </w:pPr>
          </w:p>
        </w:tc>
        <w:tc>
          <w:tcPr>
            <w:tcW w:w="619" w:type="dxa"/>
            <w:gridSpan w:val="2"/>
            <w:tcBorders>
              <w:top w:val="nil"/>
              <w:left w:val="nil"/>
              <w:bottom w:val="nil"/>
              <w:right w:val="nil"/>
            </w:tcBorders>
            <w:shd w:val="clear" w:color="auto" w:fill="auto"/>
            <w:noWrap/>
            <w:vAlign w:val="center"/>
          </w:tcPr>
          <w:p w14:paraId="323A867A">
            <w:pPr>
              <w:widowControl/>
              <w:jc w:val="right"/>
              <w:rPr>
                <w:rFonts w:ascii="宋体" w:hAnsi="宋体" w:eastAsia="宋体" w:cs="宋体"/>
                <w:kern w:val="0"/>
                <w:sz w:val="18"/>
                <w:szCs w:val="18"/>
              </w:rPr>
            </w:pPr>
          </w:p>
        </w:tc>
        <w:tc>
          <w:tcPr>
            <w:tcW w:w="1791" w:type="dxa"/>
            <w:gridSpan w:val="3"/>
            <w:tcBorders>
              <w:top w:val="nil"/>
              <w:left w:val="nil"/>
              <w:bottom w:val="single" w:color="auto" w:sz="4" w:space="0"/>
              <w:right w:val="nil"/>
            </w:tcBorders>
            <w:shd w:val="clear" w:color="auto" w:fill="auto"/>
            <w:vAlign w:val="center"/>
          </w:tcPr>
          <w:p w14:paraId="688DB3C9">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p w14:paraId="0412A9D8">
            <w:pPr>
              <w:widowControl/>
              <w:jc w:val="right"/>
              <w:rPr>
                <w:rFonts w:ascii="宋体" w:hAnsi="宋体" w:eastAsia="宋体" w:cs="宋体"/>
                <w:kern w:val="0"/>
                <w:sz w:val="20"/>
                <w:szCs w:val="20"/>
              </w:rPr>
            </w:pPr>
            <w:r>
              <w:rPr>
                <w:rFonts w:hint="eastAsia" w:ascii="宋体" w:hAnsi="宋体" w:eastAsia="宋体" w:cs="宋体"/>
                <w:kern w:val="0"/>
                <w:sz w:val="20"/>
                <w:szCs w:val="20"/>
              </w:rPr>
              <w:t>单位：万元</w:t>
            </w:r>
          </w:p>
        </w:tc>
      </w:tr>
      <w:tr w14:paraId="1FDDDB97">
        <w:tblPrEx>
          <w:tblCellMar>
            <w:top w:w="0" w:type="dxa"/>
            <w:left w:w="108" w:type="dxa"/>
            <w:bottom w:w="0" w:type="dxa"/>
            <w:right w:w="108" w:type="dxa"/>
          </w:tblCellMar>
        </w:tblPrEx>
        <w:trPr>
          <w:gridAfter w:val="1"/>
          <w:wAfter w:w="26" w:type="dxa"/>
          <w:trHeight w:val="1125" w:hRule="atLeast"/>
        </w:trPr>
        <w:tc>
          <w:tcPr>
            <w:tcW w:w="2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D7E96E">
            <w:pPr>
              <w:widowControl/>
              <w:jc w:val="center"/>
              <w:rPr>
                <w:rFonts w:ascii="宋体" w:hAnsi="宋体" w:eastAsia="宋体" w:cs="宋体"/>
                <w:kern w:val="0"/>
                <w:sz w:val="18"/>
                <w:szCs w:val="18"/>
              </w:rPr>
            </w:pPr>
            <w:r>
              <w:rPr>
                <w:rFonts w:hint="eastAsia" w:ascii="宋体" w:hAnsi="宋体" w:eastAsia="宋体" w:cs="宋体"/>
                <w:kern w:val="0"/>
                <w:sz w:val="18"/>
                <w:szCs w:val="18"/>
              </w:rPr>
              <w:t>功能分类科目</w:t>
            </w:r>
          </w:p>
        </w:tc>
        <w:tc>
          <w:tcPr>
            <w:tcW w:w="1630" w:type="dxa"/>
            <w:gridSpan w:val="2"/>
            <w:tcBorders>
              <w:top w:val="single" w:color="auto" w:sz="4" w:space="0"/>
              <w:left w:val="nil"/>
              <w:bottom w:val="single" w:color="auto" w:sz="4" w:space="0"/>
              <w:right w:val="single" w:color="000000" w:sz="4" w:space="0"/>
            </w:tcBorders>
            <w:shd w:val="clear" w:color="auto" w:fill="auto"/>
            <w:vAlign w:val="center"/>
          </w:tcPr>
          <w:p w14:paraId="68C1DF26">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r>
              <w:rPr>
                <w:rFonts w:hint="eastAsia" w:ascii="宋体" w:hAnsi="宋体" w:eastAsia="宋体" w:cs="宋体"/>
                <w:kern w:val="0"/>
                <w:sz w:val="18"/>
                <w:szCs w:val="18"/>
                <w:lang w:val="en-US" w:eastAsia="zh-CN"/>
              </w:rPr>
              <w:t>25</w:t>
            </w:r>
            <w:r>
              <w:rPr>
                <w:rFonts w:hint="eastAsia" w:ascii="宋体" w:hAnsi="宋体" w:eastAsia="宋体" w:cs="宋体"/>
                <w:kern w:val="0"/>
                <w:sz w:val="18"/>
                <w:szCs w:val="18"/>
              </w:rPr>
              <w:t>年执行数</w:t>
            </w:r>
          </w:p>
        </w:tc>
        <w:tc>
          <w:tcPr>
            <w:tcW w:w="3572" w:type="dxa"/>
            <w:gridSpan w:val="7"/>
            <w:tcBorders>
              <w:top w:val="single" w:color="auto" w:sz="4" w:space="0"/>
              <w:left w:val="nil"/>
              <w:bottom w:val="single" w:color="auto" w:sz="4" w:space="0"/>
              <w:right w:val="single" w:color="000000" w:sz="4" w:space="0"/>
            </w:tcBorders>
            <w:shd w:val="clear" w:color="auto" w:fill="auto"/>
            <w:vAlign w:val="center"/>
          </w:tcPr>
          <w:p w14:paraId="75216952">
            <w:pPr>
              <w:widowControl/>
              <w:jc w:val="center"/>
              <w:rPr>
                <w:rFonts w:ascii="宋体" w:hAnsi="宋体" w:eastAsia="宋体" w:cs="宋体"/>
                <w:kern w:val="0"/>
                <w:sz w:val="18"/>
                <w:szCs w:val="18"/>
              </w:rPr>
            </w:pPr>
            <w:r>
              <w:rPr>
                <w:rFonts w:hint="eastAsia" w:ascii="宋体" w:hAnsi="宋体" w:eastAsia="宋体" w:cs="宋体"/>
                <w:kern w:val="0"/>
                <w:sz w:val="18"/>
                <w:szCs w:val="18"/>
              </w:rPr>
              <w:t>202</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年预算数</w:t>
            </w:r>
          </w:p>
        </w:tc>
        <w:tc>
          <w:tcPr>
            <w:tcW w:w="1637" w:type="dxa"/>
            <w:gridSpan w:val="4"/>
            <w:tcBorders>
              <w:top w:val="single" w:color="auto" w:sz="4" w:space="0"/>
              <w:left w:val="nil"/>
              <w:bottom w:val="single" w:color="auto" w:sz="4" w:space="0"/>
              <w:right w:val="single" w:color="auto" w:sz="4" w:space="0"/>
            </w:tcBorders>
            <w:shd w:val="clear" w:color="auto" w:fill="auto"/>
            <w:vAlign w:val="center"/>
          </w:tcPr>
          <w:p w14:paraId="6B096E8F">
            <w:pPr>
              <w:widowControl/>
              <w:jc w:val="center"/>
              <w:rPr>
                <w:rFonts w:ascii="宋体" w:hAnsi="宋体" w:eastAsia="宋体" w:cs="宋体"/>
                <w:kern w:val="0"/>
                <w:sz w:val="18"/>
                <w:szCs w:val="18"/>
              </w:rPr>
            </w:pPr>
            <w:r>
              <w:rPr>
                <w:rFonts w:hint="eastAsia" w:ascii="宋体" w:hAnsi="宋体" w:eastAsia="宋体" w:cs="宋体"/>
                <w:kern w:val="0"/>
                <w:sz w:val="18"/>
                <w:szCs w:val="18"/>
              </w:rPr>
              <w:t>202</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年预算数比202</w:t>
            </w:r>
            <w:r>
              <w:rPr>
                <w:rFonts w:hint="eastAsia" w:ascii="宋体" w:hAnsi="宋体" w:eastAsia="宋体" w:cs="宋体"/>
                <w:kern w:val="0"/>
                <w:sz w:val="18"/>
                <w:szCs w:val="18"/>
                <w:lang w:val="en-US" w:eastAsia="zh-CN"/>
              </w:rPr>
              <w:t>5</w:t>
            </w:r>
            <w:r>
              <w:rPr>
                <w:rFonts w:hint="eastAsia" w:ascii="宋体" w:hAnsi="宋体" w:eastAsia="宋体" w:cs="宋体"/>
                <w:kern w:val="0"/>
                <w:sz w:val="18"/>
                <w:szCs w:val="18"/>
              </w:rPr>
              <w:t>年执行数</w:t>
            </w:r>
          </w:p>
        </w:tc>
        <w:tc>
          <w:tcPr>
            <w:tcW w:w="1791" w:type="dxa"/>
            <w:gridSpan w:val="3"/>
            <w:tcBorders>
              <w:top w:val="single" w:color="auto" w:sz="4" w:space="0"/>
              <w:left w:val="nil"/>
              <w:bottom w:val="single" w:color="auto" w:sz="4" w:space="0"/>
              <w:right w:val="single" w:color="auto" w:sz="4" w:space="0"/>
            </w:tcBorders>
            <w:shd w:val="clear" w:color="auto" w:fill="auto"/>
            <w:vAlign w:val="center"/>
          </w:tcPr>
          <w:p w14:paraId="12AA4872">
            <w:pPr>
              <w:widowControl/>
              <w:jc w:val="center"/>
              <w:rPr>
                <w:rFonts w:ascii="宋体" w:hAnsi="宋体" w:eastAsia="宋体" w:cs="宋体"/>
                <w:kern w:val="0"/>
                <w:sz w:val="18"/>
                <w:szCs w:val="18"/>
              </w:rPr>
            </w:pPr>
            <w:r>
              <w:rPr>
                <w:rFonts w:hint="eastAsia" w:ascii="宋体" w:hAnsi="宋体" w:eastAsia="宋体" w:cs="宋体"/>
                <w:kern w:val="0"/>
                <w:sz w:val="18"/>
                <w:szCs w:val="18"/>
              </w:rPr>
              <w:t>202</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年预算数比202</w:t>
            </w:r>
            <w:r>
              <w:rPr>
                <w:rFonts w:hint="eastAsia" w:ascii="宋体" w:hAnsi="宋体" w:eastAsia="宋体" w:cs="宋体"/>
                <w:kern w:val="0"/>
                <w:sz w:val="18"/>
                <w:szCs w:val="18"/>
                <w:lang w:val="en-US" w:eastAsia="zh-CN"/>
              </w:rPr>
              <w:t>5</w:t>
            </w:r>
            <w:r>
              <w:rPr>
                <w:rFonts w:hint="eastAsia" w:ascii="宋体" w:hAnsi="宋体" w:eastAsia="宋体" w:cs="宋体"/>
                <w:kern w:val="0"/>
                <w:sz w:val="18"/>
                <w:szCs w:val="18"/>
              </w:rPr>
              <w:t>年执行数（扣除中央基建投资）</w:t>
            </w:r>
          </w:p>
        </w:tc>
      </w:tr>
      <w:tr w14:paraId="5C7A4B39">
        <w:tblPrEx>
          <w:tblCellMar>
            <w:top w:w="0" w:type="dxa"/>
            <w:left w:w="108" w:type="dxa"/>
            <w:bottom w:w="0" w:type="dxa"/>
            <w:right w:w="108" w:type="dxa"/>
          </w:tblCellMar>
        </w:tblPrEx>
        <w:trPr>
          <w:gridAfter w:val="1"/>
          <w:wAfter w:w="26" w:type="dxa"/>
          <w:trHeight w:val="600" w:hRule="atLeast"/>
        </w:trPr>
        <w:tc>
          <w:tcPr>
            <w:tcW w:w="776" w:type="dxa"/>
            <w:vMerge w:val="restart"/>
            <w:tcBorders>
              <w:top w:val="nil"/>
              <w:left w:val="single" w:color="auto" w:sz="4" w:space="0"/>
              <w:bottom w:val="single" w:color="000000" w:sz="4" w:space="0"/>
              <w:right w:val="single" w:color="auto" w:sz="4" w:space="0"/>
            </w:tcBorders>
            <w:shd w:val="clear" w:color="auto" w:fill="auto"/>
            <w:vAlign w:val="center"/>
          </w:tcPr>
          <w:p w14:paraId="4681730F">
            <w:pPr>
              <w:widowControl/>
              <w:jc w:val="center"/>
              <w:rPr>
                <w:rFonts w:ascii="宋体" w:hAnsi="宋体" w:eastAsia="宋体" w:cs="宋体"/>
                <w:kern w:val="0"/>
                <w:sz w:val="18"/>
                <w:szCs w:val="18"/>
              </w:rPr>
            </w:pPr>
            <w:r>
              <w:rPr>
                <w:rFonts w:hint="eastAsia" w:ascii="宋体" w:hAnsi="宋体" w:eastAsia="宋体" w:cs="宋体"/>
                <w:kern w:val="0"/>
                <w:sz w:val="18"/>
                <w:szCs w:val="18"/>
              </w:rPr>
              <w:t>科目编码</w:t>
            </w:r>
          </w:p>
        </w:tc>
        <w:tc>
          <w:tcPr>
            <w:tcW w:w="2132" w:type="dxa"/>
            <w:vMerge w:val="restart"/>
            <w:tcBorders>
              <w:top w:val="nil"/>
              <w:left w:val="single" w:color="auto" w:sz="4" w:space="0"/>
              <w:bottom w:val="single" w:color="000000" w:sz="4" w:space="0"/>
              <w:right w:val="single" w:color="auto" w:sz="4" w:space="0"/>
            </w:tcBorders>
            <w:shd w:val="clear" w:color="auto" w:fill="auto"/>
            <w:vAlign w:val="center"/>
          </w:tcPr>
          <w:p w14:paraId="5A9DF84B">
            <w:pPr>
              <w:widowControl/>
              <w:jc w:val="center"/>
              <w:rPr>
                <w:rFonts w:ascii="宋体" w:hAnsi="宋体" w:eastAsia="宋体" w:cs="宋体"/>
                <w:kern w:val="0"/>
                <w:sz w:val="18"/>
                <w:szCs w:val="18"/>
              </w:rPr>
            </w:pPr>
            <w:r>
              <w:rPr>
                <w:rFonts w:hint="eastAsia" w:ascii="宋体" w:hAnsi="宋体" w:eastAsia="宋体" w:cs="宋体"/>
                <w:kern w:val="0"/>
                <w:sz w:val="18"/>
                <w:szCs w:val="18"/>
              </w:rPr>
              <w:t>科目名称</w:t>
            </w:r>
          </w:p>
        </w:tc>
        <w:tc>
          <w:tcPr>
            <w:tcW w:w="856" w:type="dxa"/>
            <w:vMerge w:val="restart"/>
            <w:tcBorders>
              <w:top w:val="nil"/>
              <w:left w:val="single" w:color="auto" w:sz="4" w:space="0"/>
              <w:bottom w:val="single" w:color="000000" w:sz="4" w:space="0"/>
              <w:right w:val="single" w:color="auto" w:sz="4" w:space="0"/>
            </w:tcBorders>
            <w:shd w:val="clear" w:color="auto" w:fill="auto"/>
            <w:vAlign w:val="center"/>
          </w:tcPr>
          <w:p w14:paraId="7FA5155A">
            <w:pPr>
              <w:widowControl/>
              <w:jc w:val="center"/>
              <w:rPr>
                <w:rFonts w:ascii="宋体" w:hAnsi="宋体" w:eastAsia="宋体" w:cs="宋体"/>
                <w:kern w:val="0"/>
                <w:sz w:val="18"/>
                <w:szCs w:val="18"/>
              </w:rPr>
            </w:pPr>
            <w:r>
              <w:rPr>
                <w:rFonts w:hint="eastAsia" w:ascii="宋体" w:hAnsi="宋体" w:eastAsia="宋体" w:cs="宋体"/>
                <w:kern w:val="0"/>
                <w:sz w:val="18"/>
                <w:szCs w:val="18"/>
              </w:rPr>
              <w:t>执行数</w:t>
            </w:r>
          </w:p>
        </w:tc>
        <w:tc>
          <w:tcPr>
            <w:tcW w:w="774" w:type="dxa"/>
            <w:vMerge w:val="restart"/>
            <w:tcBorders>
              <w:top w:val="nil"/>
              <w:left w:val="single" w:color="auto" w:sz="4" w:space="0"/>
              <w:bottom w:val="single" w:color="000000" w:sz="4" w:space="0"/>
              <w:right w:val="single" w:color="auto" w:sz="4" w:space="0"/>
            </w:tcBorders>
            <w:shd w:val="clear" w:color="auto" w:fill="auto"/>
            <w:vAlign w:val="center"/>
          </w:tcPr>
          <w:p w14:paraId="4AB6B28C">
            <w:pPr>
              <w:widowControl/>
              <w:jc w:val="center"/>
              <w:rPr>
                <w:rFonts w:ascii="宋体" w:hAnsi="宋体" w:eastAsia="宋体" w:cs="宋体"/>
                <w:kern w:val="0"/>
                <w:sz w:val="18"/>
                <w:szCs w:val="18"/>
              </w:rPr>
            </w:pPr>
            <w:r>
              <w:rPr>
                <w:rFonts w:hint="eastAsia" w:ascii="宋体" w:hAnsi="宋体" w:eastAsia="宋体" w:cs="宋体"/>
                <w:kern w:val="0"/>
                <w:sz w:val="18"/>
                <w:szCs w:val="18"/>
              </w:rPr>
              <w:t>扣除中央基建投资后执行数</w:t>
            </w:r>
          </w:p>
        </w:tc>
        <w:tc>
          <w:tcPr>
            <w:tcW w:w="2564" w:type="dxa"/>
            <w:gridSpan w:val="4"/>
            <w:tcBorders>
              <w:top w:val="single" w:color="auto" w:sz="4" w:space="0"/>
              <w:left w:val="nil"/>
              <w:bottom w:val="single" w:color="auto" w:sz="4" w:space="0"/>
              <w:right w:val="single" w:color="auto" w:sz="4" w:space="0"/>
            </w:tcBorders>
            <w:shd w:val="clear" w:color="auto" w:fill="auto"/>
            <w:vAlign w:val="center"/>
          </w:tcPr>
          <w:p w14:paraId="5CAA8C1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年初预算数</w:t>
            </w:r>
          </w:p>
        </w:tc>
        <w:tc>
          <w:tcPr>
            <w:tcW w:w="1008" w:type="dxa"/>
            <w:gridSpan w:val="3"/>
            <w:vMerge w:val="restart"/>
            <w:tcBorders>
              <w:top w:val="nil"/>
              <w:left w:val="single" w:color="auto" w:sz="4" w:space="0"/>
              <w:bottom w:val="single" w:color="000000" w:sz="4" w:space="0"/>
              <w:right w:val="single" w:color="auto" w:sz="4" w:space="0"/>
            </w:tcBorders>
            <w:shd w:val="clear" w:color="auto" w:fill="auto"/>
            <w:vAlign w:val="center"/>
          </w:tcPr>
          <w:p w14:paraId="7BF34E2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扣除中央基建投资后预算数</w:t>
            </w:r>
          </w:p>
        </w:tc>
        <w:tc>
          <w:tcPr>
            <w:tcW w:w="84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19DB54A4">
            <w:pPr>
              <w:widowControl/>
              <w:jc w:val="center"/>
              <w:rPr>
                <w:rFonts w:ascii="宋体" w:hAnsi="宋体" w:eastAsia="宋体" w:cs="宋体"/>
                <w:kern w:val="0"/>
                <w:sz w:val="18"/>
                <w:szCs w:val="18"/>
              </w:rPr>
            </w:pPr>
            <w:r>
              <w:rPr>
                <w:rFonts w:hint="eastAsia" w:ascii="宋体" w:hAnsi="宋体" w:eastAsia="宋体" w:cs="宋体"/>
                <w:kern w:val="0"/>
                <w:sz w:val="18"/>
                <w:szCs w:val="18"/>
              </w:rPr>
              <w:t>增减额</w:t>
            </w:r>
          </w:p>
        </w:tc>
        <w:tc>
          <w:tcPr>
            <w:tcW w:w="79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396E16C1">
            <w:pPr>
              <w:widowControl/>
              <w:jc w:val="center"/>
              <w:rPr>
                <w:rFonts w:ascii="宋体" w:hAnsi="宋体" w:eastAsia="宋体" w:cs="宋体"/>
                <w:kern w:val="0"/>
                <w:sz w:val="18"/>
                <w:szCs w:val="18"/>
              </w:rPr>
            </w:pPr>
            <w:r>
              <w:rPr>
                <w:rFonts w:hint="eastAsia" w:ascii="宋体" w:hAnsi="宋体" w:eastAsia="宋体" w:cs="宋体"/>
                <w:kern w:val="0"/>
                <w:sz w:val="18"/>
                <w:szCs w:val="18"/>
              </w:rPr>
              <w:t>增减(%)</w:t>
            </w:r>
          </w:p>
        </w:tc>
        <w:tc>
          <w:tcPr>
            <w:tcW w:w="909"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34B98215">
            <w:pPr>
              <w:widowControl/>
              <w:jc w:val="center"/>
              <w:rPr>
                <w:rFonts w:ascii="宋体" w:hAnsi="宋体" w:eastAsia="宋体" w:cs="宋体"/>
                <w:kern w:val="0"/>
                <w:sz w:val="18"/>
                <w:szCs w:val="18"/>
              </w:rPr>
            </w:pPr>
            <w:r>
              <w:rPr>
                <w:rFonts w:hint="eastAsia" w:ascii="宋体" w:hAnsi="宋体" w:eastAsia="宋体" w:cs="宋体"/>
                <w:kern w:val="0"/>
                <w:sz w:val="18"/>
                <w:szCs w:val="18"/>
              </w:rPr>
              <w:t>增减额</w:t>
            </w:r>
          </w:p>
        </w:tc>
        <w:tc>
          <w:tcPr>
            <w:tcW w:w="882" w:type="dxa"/>
            <w:vMerge w:val="restart"/>
            <w:tcBorders>
              <w:top w:val="nil"/>
              <w:left w:val="single" w:color="auto" w:sz="4" w:space="0"/>
              <w:bottom w:val="single" w:color="000000" w:sz="4" w:space="0"/>
              <w:right w:val="single" w:color="auto" w:sz="4" w:space="0"/>
            </w:tcBorders>
            <w:shd w:val="clear" w:color="auto" w:fill="auto"/>
            <w:vAlign w:val="center"/>
          </w:tcPr>
          <w:p w14:paraId="02853C38">
            <w:pPr>
              <w:widowControl/>
              <w:jc w:val="center"/>
              <w:rPr>
                <w:rFonts w:ascii="宋体" w:hAnsi="宋体" w:eastAsia="宋体" w:cs="宋体"/>
                <w:kern w:val="0"/>
                <w:sz w:val="18"/>
                <w:szCs w:val="18"/>
              </w:rPr>
            </w:pPr>
            <w:r>
              <w:rPr>
                <w:rFonts w:hint="eastAsia" w:ascii="宋体" w:hAnsi="宋体" w:eastAsia="宋体" w:cs="宋体"/>
                <w:kern w:val="0"/>
                <w:sz w:val="18"/>
                <w:szCs w:val="18"/>
              </w:rPr>
              <w:t>增减(%)</w:t>
            </w:r>
          </w:p>
        </w:tc>
      </w:tr>
      <w:tr w14:paraId="3E9C728E">
        <w:tblPrEx>
          <w:tblCellMar>
            <w:top w:w="0" w:type="dxa"/>
            <w:left w:w="108" w:type="dxa"/>
            <w:bottom w:w="0" w:type="dxa"/>
            <w:right w:w="108" w:type="dxa"/>
          </w:tblCellMar>
        </w:tblPrEx>
        <w:trPr>
          <w:gridAfter w:val="1"/>
          <w:wAfter w:w="26" w:type="dxa"/>
          <w:trHeight w:val="810" w:hRule="atLeast"/>
        </w:trPr>
        <w:tc>
          <w:tcPr>
            <w:tcW w:w="776" w:type="dxa"/>
            <w:vMerge w:val="continue"/>
            <w:tcBorders>
              <w:top w:val="nil"/>
              <w:left w:val="single" w:color="auto" w:sz="4" w:space="0"/>
              <w:bottom w:val="single" w:color="000000" w:sz="4" w:space="0"/>
              <w:right w:val="single" w:color="auto" w:sz="4" w:space="0"/>
            </w:tcBorders>
            <w:vAlign w:val="center"/>
          </w:tcPr>
          <w:p w14:paraId="395C6590">
            <w:pPr>
              <w:widowControl/>
              <w:jc w:val="left"/>
              <w:rPr>
                <w:rFonts w:ascii="宋体" w:hAnsi="宋体" w:eastAsia="宋体" w:cs="宋体"/>
                <w:kern w:val="0"/>
                <w:sz w:val="16"/>
                <w:szCs w:val="16"/>
              </w:rPr>
            </w:pPr>
          </w:p>
        </w:tc>
        <w:tc>
          <w:tcPr>
            <w:tcW w:w="2132" w:type="dxa"/>
            <w:vMerge w:val="continue"/>
            <w:tcBorders>
              <w:top w:val="nil"/>
              <w:left w:val="single" w:color="auto" w:sz="4" w:space="0"/>
              <w:bottom w:val="single" w:color="000000" w:sz="4" w:space="0"/>
              <w:right w:val="single" w:color="auto" w:sz="4" w:space="0"/>
            </w:tcBorders>
            <w:vAlign w:val="center"/>
          </w:tcPr>
          <w:p w14:paraId="28EE1BC7">
            <w:pPr>
              <w:widowControl/>
              <w:jc w:val="left"/>
              <w:rPr>
                <w:rFonts w:ascii="宋体" w:hAnsi="宋体" w:eastAsia="宋体" w:cs="宋体"/>
                <w:kern w:val="0"/>
                <w:sz w:val="16"/>
                <w:szCs w:val="16"/>
              </w:rPr>
            </w:pPr>
          </w:p>
        </w:tc>
        <w:tc>
          <w:tcPr>
            <w:tcW w:w="856" w:type="dxa"/>
            <w:vMerge w:val="continue"/>
            <w:tcBorders>
              <w:top w:val="nil"/>
              <w:left w:val="single" w:color="auto" w:sz="4" w:space="0"/>
              <w:bottom w:val="single" w:color="000000" w:sz="4" w:space="0"/>
              <w:right w:val="single" w:color="auto" w:sz="4" w:space="0"/>
            </w:tcBorders>
            <w:vAlign w:val="center"/>
          </w:tcPr>
          <w:p w14:paraId="49739834">
            <w:pPr>
              <w:widowControl/>
              <w:jc w:val="left"/>
              <w:rPr>
                <w:rFonts w:ascii="宋体" w:hAnsi="宋体" w:eastAsia="宋体" w:cs="宋体"/>
                <w:kern w:val="0"/>
                <w:sz w:val="16"/>
                <w:szCs w:val="16"/>
              </w:rPr>
            </w:pPr>
          </w:p>
        </w:tc>
        <w:tc>
          <w:tcPr>
            <w:tcW w:w="774" w:type="dxa"/>
            <w:vMerge w:val="continue"/>
            <w:tcBorders>
              <w:top w:val="nil"/>
              <w:left w:val="single" w:color="auto" w:sz="4" w:space="0"/>
              <w:bottom w:val="single" w:color="000000" w:sz="4" w:space="0"/>
              <w:right w:val="single" w:color="auto" w:sz="4" w:space="0"/>
            </w:tcBorders>
            <w:vAlign w:val="center"/>
          </w:tcPr>
          <w:p w14:paraId="4CEEB867">
            <w:pPr>
              <w:widowControl/>
              <w:jc w:val="left"/>
              <w:rPr>
                <w:rFonts w:ascii="宋体" w:hAnsi="宋体" w:eastAsia="宋体" w:cs="宋体"/>
                <w:kern w:val="0"/>
                <w:sz w:val="16"/>
                <w:szCs w:val="16"/>
              </w:rPr>
            </w:pPr>
          </w:p>
        </w:tc>
        <w:tc>
          <w:tcPr>
            <w:tcW w:w="955" w:type="dxa"/>
            <w:tcBorders>
              <w:top w:val="nil"/>
              <w:left w:val="nil"/>
              <w:bottom w:val="single" w:color="auto" w:sz="4" w:space="0"/>
              <w:right w:val="single" w:color="auto" w:sz="4" w:space="0"/>
            </w:tcBorders>
            <w:shd w:val="clear" w:color="auto" w:fill="auto"/>
            <w:vAlign w:val="center"/>
          </w:tcPr>
          <w:p w14:paraId="5F87466A">
            <w:pPr>
              <w:widowControl/>
              <w:jc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小计</w:t>
            </w:r>
          </w:p>
        </w:tc>
        <w:tc>
          <w:tcPr>
            <w:tcW w:w="940" w:type="dxa"/>
            <w:gridSpan w:val="2"/>
            <w:tcBorders>
              <w:top w:val="nil"/>
              <w:left w:val="nil"/>
              <w:bottom w:val="single" w:color="auto" w:sz="4" w:space="0"/>
              <w:right w:val="single" w:color="auto" w:sz="4" w:space="0"/>
            </w:tcBorders>
            <w:shd w:val="clear" w:color="auto" w:fill="auto"/>
            <w:vAlign w:val="center"/>
          </w:tcPr>
          <w:p w14:paraId="055B4640">
            <w:pPr>
              <w:widowControl/>
              <w:jc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基本</w:t>
            </w:r>
          </w:p>
          <w:p w14:paraId="52F9339A">
            <w:pPr>
              <w:widowControl/>
              <w:jc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支出</w:t>
            </w:r>
          </w:p>
        </w:tc>
        <w:tc>
          <w:tcPr>
            <w:tcW w:w="669" w:type="dxa"/>
            <w:tcBorders>
              <w:top w:val="nil"/>
              <w:left w:val="nil"/>
              <w:bottom w:val="single" w:color="auto" w:sz="4" w:space="0"/>
              <w:right w:val="single" w:color="auto" w:sz="4" w:space="0"/>
            </w:tcBorders>
            <w:shd w:val="clear" w:color="auto" w:fill="auto"/>
            <w:vAlign w:val="center"/>
          </w:tcPr>
          <w:p w14:paraId="7B488497">
            <w:pPr>
              <w:widowControl/>
              <w:jc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项目支出</w:t>
            </w:r>
          </w:p>
        </w:tc>
        <w:tc>
          <w:tcPr>
            <w:tcW w:w="1008" w:type="dxa"/>
            <w:gridSpan w:val="3"/>
            <w:vMerge w:val="continue"/>
            <w:tcBorders>
              <w:top w:val="nil"/>
              <w:left w:val="single" w:color="auto" w:sz="4" w:space="0"/>
              <w:bottom w:val="single" w:color="000000" w:sz="4" w:space="0"/>
              <w:right w:val="single" w:color="auto" w:sz="4" w:space="0"/>
            </w:tcBorders>
            <w:vAlign w:val="center"/>
          </w:tcPr>
          <w:p w14:paraId="4B25D081">
            <w:pPr>
              <w:widowControl/>
              <w:jc w:val="left"/>
              <w:rPr>
                <w:rFonts w:ascii="宋体" w:hAnsi="宋体" w:eastAsia="宋体" w:cs="宋体"/>
                <w:color w:val="auto"/>
                <w:kern w:val="0"/>
                <w:sz w:val="16"/>
                <w:szCs w:val="16"/>
              </w:rPr>
            </w:pPr>
          </w:p>
        </w:tc>
        <w:tc>
          <w:tcPr>
            <w:tcW w:w="840" w:type="dxa"/>
            <w:gridSpan w:val="2"/>
            <w:vMerge w:val="continue"/>
            <w:tcBorders>
              <w:top w:val="nil"/>
              <w:left w:val="single" w:color="auto" w:sz="4" w:space="0"/>
              <w:bottom w:val="single" w:color="000000" w:sz="4" w:space="0"/>
              <w:right w:val="single" w:color="auto" w:sz="4" w:space="0"/>
            </w:tcBorders>
            <w:vAlign w:val="center"/>
          </w:tcPr>
          <w:p w14:paraId="0D57DC22">
            <w:pPr>
              <w:widowControl/>
              <w:jc w:val="left"/>
              <w:rPr>
                <w:rFonts w:ascii="宋体" w:hAnsi="宋体" w:eastAsia="宋体" w:cs="宋体"/>
                <w:kern w:val="0"/>
                <w:sz w:val="16"/>
                <w:szCs w:val="16"/>
              </w:rPr>
            </w:pPr>
          </w:p>
        </w:tc>
        <w:tc>
          <w:tcPr>
            <w:tcW w:w="797" w:type="dxa"/>
            <w:gridSpan w:val="2"/>
            <w:vMerge w:val="continue"/>
            <w:tcBorders>
              <w:top w:val="nil"/>
              <w:left w:val="single" w:color="auto" w:sz="4" w:space="0"/>
              <w:bottom w:val="single" w:color="000000" w:sz="4" w:space="0"/>
              <w:right w:val="single" w:color="auto" w:sz="4" w:space="0"/>
            </w:tcBorders>
            <w:vAlign w:val="center"/>
          </w:tcPr>
          <w:p w14:paraId="2F17349A">
            <w:pPr>
              <w:widowControl/>
              <w:jc w:val="left"/>
              <w:rPr>
                <w:rFonts w:ascii="宋体" w:hAnsi="宋体" w:eastAsia="宋体" w:cs="宋体"/>
                <w:kern w:val="0"/>
                <w:sz w:val="16"/>
                <w:szCs w:val="16"/>
              </w:rPr>
            </w:pPr>
          </w:p>
        </w:tc>
        <w:tc>
          <w:tcPr>
            <w:tcW w:w="909" w:type="dxa"/>
            <w:gridSpan w:val="2"/>
            <w:vMerge w:val="continue"/>
            <w:tcBorders>
              <w:top w:val="nil"/>
              <w:left w:val="single" w:color="auto" w:sz="4" w:space="0"/>
              <w:bottom w:val="single" w:color="000000" w:sz="4" w:space="0"/>
              <w:right w:val="single" w:color="auto" w:sz="4" w:space="0"/>
            </w:tcBorders>
            <w:vAlign w:val="center"/>
          </w:tcPr>
          <w:p w14:paraId="4993AC69">
            <w:pPr>
              <w:widowControl/>
              <w:jc w:val="left"/>
              <w:rPr>
                <w:rFonts w:ascii="宋体" w:hAnsi="宋体" w:eastAsia="宋体" w:cs="宋体"/>
                <w:kern w:val="0"/>
                <w:sz w:val="16"/>
                <w:szCs w:val="16"/>
              </w:rPr>
            </w:pPr>
          </w:p>
        </w:tc>
        <w:tc>
          <w:tcPr>
            <w:tcW w:w="882" w:type="dxa"/>
            <w:vMerge w:val="continue"/>
            <w:tcBorders>
              <w:top w:val="nil"/>
              <w:left w:val="single" w:color="auto" w:sz="4" w:space="0"/>
              <w:bottom w:val="single" w:color="000000" w:sz="4" w:space="0"/>
              <w:right w:val="single" w:color="auto" w:sz="4" w:space="0"/>
            </w:tcBorders>
            <w:vAlign w:val="center"/>
          </w:tcPr>
          <w:p w14:paraId="1C729DBB">
            <w:pPr>
              <w:widowControl/>
              <w:jc w:val="left"/>
              <w:rPr>
                <w:rFonts w:ascii="宋体" w:hAnsi="宋体" w:eastAsia="宋体" w:cs="宋体"/>
                <w:kern w:val="0"/>
                <w:sz w:val="16"/>
                <w:szCs w:val="16"/>
              </w:rPr>
            </w:pPr>
          </w:p>
        </w:tc>
      </w:tr>
      <w:tr w14:paraId="3F803A6C">
        <w:tblPrEx>
          <w:tblCellMar>
            <w:top w:w="0" w:type="dxa"/>
            <w:left w:w="108" w:type="dxa"/>
            <w:bottom w:w="0" w:type="dxa"/>
            <w:right w:w="108" w:type="dxa"/>
          </w:tblCellMar>
        </w:tblPrEx>
        <w:trPr>
          <w:gridAfter w:val="1"/>
          <w:wAfter w:w="26" w:type="dxa"/>
          <w:trHeight w:val="527"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8F9E">
            <w:pPr>
              <w:widowControl/>
              <w:jc w:val="left"/>
              <w:rPr>
                <w:rFonts w:ascii="宋体" w:hAnsi="宋体" w:eastAsia="宋体" w:cs="宋体"/>
                <w:bCs/>
                <w:color w:val="000000"/>
                <w:kern w:val="0"/>
                <w:sz w:val="15"/>
                <w:szCs w:val="15"/>
              </w:rPr>
            </w:pPr>
            <w:r>
              <w:rPr>
                <w:rFonts w:hint="eastAsia" w:ascii="宋体" w:hAnsi="宋体" w:eastAsia="宋体" w:cs="宋体"/>
                <w:bCs/>
                <w:color w:val="000000"/>
                <w:kern w:val="0"/>
                <w:sz w:val="15"/>
                <w:szCs w:val="15"/>
              </w:rPr>
              <w:t>208</w:t>
            </w:r>
          </w:p>
        </w:tc>
        <w:tc>
          <w:tcPr>
            <w:tcW w:w="2132" w:type="dxa"/>
            <w:tcBorders>
              <w:top w:val="single" w:color="000000" w:sz="4" w:space="0"/>
              <w:left w:val="nil"/>
              <w:bottom w:val="single" w:color="000000" w:sz="4" w:space="0"/>
              <w:right w:val="single" w:color="000000" w:sz="4" w:space="0"/>
            </w:tcBorders>
            <w:shd w:val="clear" w:color="auto" w:fill="auto"/>
            <w:vAlign w:val="center"/>
          </w:tcPr>
          <w:p w14:paraId="182BA75B">
            <w:pPr>
              <w:widowControl/>
              <w:jc w:val="left"/>
              <w:rPr>
                <w:rFonts w:ascii="宋体" w:hAnsi="宋体" w:eastAsia="宋体" w:cs="宋体"/>
                <w:bCs/>
                <w:color w:val="000000"/>
                <w:kern w:val="0"/>
                <w:sz w:val="15"/>
                <w:szCs w:val="15"/>
              </w:rPr>
            </w:pPr>
            <w:r>
              <w:rPr>
                <w:rFonts w:hint="eastAsia" w:ascii="宋体" w:hAnsi="宋体" w:eastAsia="宋体" w:cs="宋体"/>
                <w:bCs/>
                <w:color w:val="000000"/>
                <w:kern w:val="0"/>
                <w:sz w:val="15"/>
                <w:szCs w:val="15"/>
              </w:rPr>
              <w:t>社会保障和就业支出</w:t>
            </w:r>
          </w:p>
        </w:tc>
        <w:tc>
          <w:tcPr>
            <w:tcW w:w="856" w:type="dxa"/>
            <w:tcBorders>
              <w:top w:val="nil"/>
              <w:left w:val="single" w:color="auto" w:sz="4" w:space="0"/>
              <w:bottom w:val="single" w:color="auto" w:sz="4" w:space="0"/>
              <w:right w:val="single" w:color="auto" w:sz="4" w:space="0"/>
            </w:tcBorders>
            <w:shd w:val="clear" w:color="auto" w:fill="auto"/>
            <w:noWrap/>
            <w:vAlign w:val="center"/>
          </w:tcPr>
          <w:p w14:paraId="55AE775E">
            <w:pPr>
              <w:widowControl/>
              <w:jc w:val="center"/>
              <w:rPr>
                <w:rFonts w:hint="default" w:ascii="宋体" w:hAnsi="宋体" w:eastAsia="宋体" w:cs="宋体"/>
                <w:color w:val="auto"/>
                <w:kern w:val="0"/>
                <w:sz w:val="15"/>
                <w:szCs w:val="15"/>
                <w:lang w:val="en-US" w:eastAsia="zh-CN"/>
              </w:rPr>
            </w:pPr>
            <w:r>
              <w:rPr>
                <w:rFonts w:hint="eastAsia" w:ascii="宋体" w:hAnsi="宋体" w:eastAsia="宋体" w:cs="宋体"/>
                <w:color w:val="auto"/>
                <w:kern w:val="0"/>
                <w:sz w:val="15"/>
                <w:szCs w:val="15"/>
                <w:lang w:val="en-US" w:eastAsia="zh-CN"/>
              </w:rPr>
              <w:t>213.28</w:t>
            </w:r>
          </w:p>
        </w:tc>
        <w:tc>
          <w:tcPr>
            <w:tcW w:w="774" w:type="dxa"/>
            <w:tcBorders>
              <w:top w:val="nil"/>
              <w:left w:val="nil"/>
              <w:bottom w:val="single" w:color="auto" w:sz="4" w:space="0"/>
              <w:right w:val="single" w:color="auto" w:sz="4" w:space="0"/>
            </w:tcBorders>
            <w:shd w:val="clear" w:color="auto" w:fill="auto"/>
            <w:noWrap/>
            <w:vAlign w:val="center"/>
          </w:tcPr>
          <w:p w14:paraId="24046BDD">
            <w:pPr>
              <w:widowControl/>
              <w:jc w:val="center"/>
              <w:rPr>
                <w:rFonts w:hint="eastAsia" w:ascii="宋体" w:hAnsi="宋体" w:eastAsia="宋体" w:cs="宋体"/>
                <w:color w:val="auto"/>
                <w:kern w:val="0"/>
                <w:sz w:val="15"/>
                <w:szCs w:val="15"/>
                <w:lang w:val="en-US" w:eastAsia="zh-CN"/>
              </w:rPr>
            </w:pPr>
            <w:r>
              <w:rPr>
                <w:rFonts w:hint="eastAsia" w:ascii="宋体" w:hAnsi="宋体" w:eastAsia="宋体" w:cs="宋体"/>
                <w:color w:val="auto"/>
                <w:kern w:val="0"/>
                <w:sz w:val="15"/>
                <w:szCs w:val="15"/>
                <w:lang w:val="en-US" w:eastAsia="zh-CN"/>
              </w:rPr>
              <w:t>213.28</w:t>
            </w:r>
          </w:p>
        </w:tc>
        <w:tc>
          <w:tcPr>
            <w:tcW w:w="955" w:type="dxa"/>
            <w:tcBorders>
              <w:top w:val="nil"/>
              <w:left w:val="nil"/>
              <w:bottom w:val="single" w:color="auto" w:sz="4" w:space="0"/>
              <w:right w:val="single" w:color="auto" w:sz="4" w:space="0"/>
            </w:tcBorders>
            <w:shd w:val="clear" w:color="auto" w:fill="auto"/>
            <w:noWrap/>
            <w:vAlign w:val="center"/>
          </w:tcPr>
          <w:p w14:paraId="3188F3D1">
            <w:pPr>
              <w:widowControl/>
              <w:jc w:val="center"/>
              <w:rPr>
                <w:rFonts w:hint="default" w:ascii="宋体" w:hAnsi="宋体" w:eastAsia="宋体" w:cs="宋体"/>
                <w:color w:val="auto"/>
                <w:kern w:val="0"/>
                <w:sz w:val="15"/>
                <w:szCs w:val="15"/>
                <w:lang w:val="en-US" w:eastAsia="zh-CN"/>
              </w:rPr>
            </w:pPr>
            <w:r>
              <w:rPr>
                <w:rFonts w:hint="eastAsia" w:ascii="宋体" w:hAnsi="宋体" w:eastAsia="宋体" w:cs="宋体"/>
                <w:bCs/>
                <w:color w:val="auto"/>
                <w:kern w:val="0"/>
                <w:sz w:val="15"/>
                <w:szCs w:val="15"/>
                <w:lang w:val="en-US" w:eastAsia="zh-CN"/>
              </w:rPr>
              <w:t>161.67</w:t>
            </w:r>
          </w:p>
        </w:tc>
        <w:tc>
          <w:tcPr>
            <w:tcW w:w="940" w:type="dxa"/>
            <w:gridSpan w:val="2"/>
            <w:tcBorders>
              <w:top w:val="nil"/>
              <w:left w:val="nil"/>
              <w:bottom w:val="single" w:color="auto" w:sz="4" w:space="0"/>
              <w:right w:val="single" w:color="auto" w:sz="4" w:space="0"/>
            </w:tcBorders>
            <w:shd w:val="clear" w:color="auto" w:fill="auto"/>
            <w:noWrap/>
            <w:vAlign w:val="center"/>
          </w:tcPr>
          <w:p w14:paraId="4721A076">
            <w:pPr>
              <w:widowControl/>
              <w:jc w:val="center"/>
              <w:rPr>
                <w:rFonts w:hint="default" w:ascii="宋体" w:hAnsi="宋体" w:eastAsia="宋体" w:cs="宋体"/>
                <w:color w:val="auto"/>
                <w:kern w:val="0"/>
                <w:sz w:val="15"/>
                <w:szCs w:val="15"/>
                <w:lang w:val="en-US" w:eastAsia="zh-CN"/>
              </w:rPr>
            </w:pPr>
            <w:r>
              <w:rPr>
                <w:rFonts w:hint="eastAsia" w:ascii="宋体" w:hAnsi="宋体" w:eastAsia="宋体" w:cs="宋体"/>
                <w:bCs/>
                <w:color w:val="auto"/>
                <w:kern w:val="0"/>
                <w:sz w:val="15"/>
                <w:szCs w:val="15"/>
                <w:lang w:val="en-US" w:eastAsia="zh-CN"/>
              </w:rPr>
              <w:t>161.67</w:t>
            </w:r>
          </w:p>
        </w:tc>
        <w:tc>
          <w:tcPr>
            <w:tcW w:w="669" w:type="dxa"/>
            <w:tcBorders>
              <w:top w:val="nil"/>
              <w:left w:val="nil"/>
              <w:bottom w:val="single" w:color="auto" w:sz="4" w:space="0"/>
              <w:right w:val="single" w:color="auto" w:sz="4" w:space="0"/>
            </w:tcBorders>
            <w:shd w:val="clear" w:color="auto" w:fill="auto"/>
            <w:noWrap/>
            <w:vAlign w:val="center"/>
          </w:tcPr>
          <w:p w14:paraId="0AC53912">
            <w:pPr>
              <w:widowControl/>
              <w:jc w:val="right"/>
              <w:rPr>
                <w:rFonts w:ascii="宋体" w:hAnsi="宋体" w:eastAsia="宋体" w:cs="宋体"/>
                <w:color w:val="auto"/>
                <w:kern w:val="0"/>
                <w:sz w:val="16"/>
                <w:szCs w:val="16"/>
              </w:rPr>
            </w:pPr>
          </w:p>
        </w:tc>
        <w:tc>
          <w:tcPr>
            <w:tcW w:w="1008" w:type="dxa"/>
            <w:gridSpan w:val="3"/>
            <w:tcBorders>
              <w:top w:val="nil"/>
              <w:left w:val="nil"/>
              <w:bottom w:val="single" w:color="auto" w:sz="4" w:space="0"/>
              <w:right w:val="single" w:color="auto" w:sz="4" w:space="0"/>
            </w:tcBorders>
            <w:shd w:val="clear" w:color="auto" w:fill="auto"/>
            <w:noWrap/>
            <w:vAlign w:val="center"/>
          </w:tcPr>
          <w:p w14:paraId="335B2CC2">
            <w:pPr>
              <w:widowControl/>
              <w:jc w:val="center"/>
              <w:rPr>
                <w:rFonts w:hint="default" w:ascii="宋体" w:hAnsi="宋体" w:eastAsia="宋体" w:cs="宋体"/>
                <w:color w:val="auto"/>
                <w:kern w:val="0"/>
                <w:sz w:val="15"/>
                <w:szCs w:val="15"/>
                <w:lang w:val="en-US" w:eastAsia="zh-CN" w:bidi="ar-SA"/>
              </w:rPr>
            </w:pPr>
            <w:r>
              <w:rPr>
                <w:rFonts w:hint="eastAsia" w:ascii="宋体" w:hAnsi="宋体" w:eastAsia="宋体" w:cs="宋体"/>
                <w:bCs/>
                <w:color w:val="auto"/>
                <w:kern w:val="0"/>
                <w:sz w:val="15"/>
                <w:szCs w:val="15"/>
                <w:lang w:val="en-US" w:eastAsia="zh-CN"/>
              </w:rPr>
              <w:t>161.67</w:t>
            </w:r>
          </w:p>
        </w:tc>
        <w:tc>
          <w:tcPr>
            <w:tcW w:w="840" w:type="dxa"/>
            <w:gridSpan w:val="2"/>
            <w:tcBorders>
              <w:top w:val="nil"/>
              <w:left w:val="nil"/>
              <w:bottom w:val="single" w:color="auto" w:sz="4" w:space="0"/>
              <w:right w:val="single" w:color="auto" w:sz="4" w:space="0"/>
            </w:tcBorders>
            <w:shd w:val="clear" w:color="auto" w:fill="auto"/>
            <w:noWrap/>
            <w:vAlign w:val="center"/>
          </w:tcPr>
          <w:p w14:paraId="738DE97A">
            <w:pPr>
              <w:widowControl/>
              <w:jc w:val="center"/>
              <w:rPr>
                <w:rFonts w:hint="default"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-51.61</w:t>
            </w:r>
          </w:p>
        </w:tc>
        <w:tc>
          <w:tcPr>
            <w:tcW w:w="797" w:type="dxa"/>
            <w:gridSpan w:val="2"/>
            <w:tcBorders>
              <w:top w:val="nil"/>
              <w:left w:val="nil"/>
              <w:bottom w:val="single" w:color="auto" w:sz="4" w:space="0"/>
              <w:right w:val="single" w:color="auto" w:sz="4" w:space="0"/>
            </w:tcBorders>
            <w:shd w:val="clear" w:color="auto" w:fill="auto"/>
            <w:noWrap/>
            <w:vAlign w:val="center"/>
          </w:tcPr>
          <w:p w14:paraId="2BC1A6D4">
            <w:pPr>
              <w:widowControl/>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-24.20%</w:t>
            </w:r>
          </w:p>
        </w:tc>
        <w:tc>
          <w:tcPr>
            <w:tcW w:w="909" w:type="dxa"/>
            <w:gridSpan w:val="2"/>
            <w:tcBorders>
              <w:top w:val="nil"/>
              <w:left w:val="nil"/>
              <w:bottom w:val="single" w:color="auto" w:sz="4" w:space="0"/>
              <w:right w:val="single" w:color="auto" w:sz="4" w:space="0"/>
            </w:tcBorders>
            <w:shd w:val="clear" w:color="auto" w:fill="auto"/>
            <w:noWrap/>
            <w:vAlign w:val="center"/>
          </w:tcPr>
          <w:p w14:paraId="4F10B892">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-51.61</w:t>
            </w:r>
          </w:p>
        </w:tc>
        <w:tc>
          <w:tcPr>
            <w:tcW w:w="882" w:type="dxa"/>
            <w:tcBorders>
              <w:top w:val="nil"/>
              <w:left w:val="nil"/>
              <w:bottom w:val="single" w:color="auto" w:sz="4" w:space="0"/>
              <w:right w:val="single" w:color="auto" w:sz="4" w:space="0"/>
            </w:tcBorders>
            <w:shd w:val="clear" w:color="auto" w:fill="auto"/>
            <w:noWrap/>
            <w:vAlign w:val="center"/>
          </w:tcPr>
          <w:p w14:paraId="34D45B13">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-24.20%</w:t>
            </w:r>
          </w:p>
        </w:tc>
      </w:tr>
      <w:tr w14:paraId="1CC76DDE">
        <w:tblPrEx>
          <w:tblCellMar>
            <w:top w:w="0" w:type="dxa"/>
            <w:left w:w="108" w:type="dxa"/>
            <w:bottom w:w="0" w:type="dxa"/>
            <w:right w:w="108" w:type="dxa"/>
          </w:tblCellMar>
        </w:tblPrEx>
        <w:trPr>
          <w:gridAfter w:val="1"/>
          <w:wAfter w:w="26" w:type="dxa"/>
          <w:trHeight w:val="527" w:hRule="atLeast"/>
        </w:trPr>
        <w:tc>
          <w:tcPr>
            <w:tcW w:w="776" w:type="dxa"/>
            <w:tcBorders>
              <w:top w:val="nil"/>
              <w:left w:val="single" w:color="000000" w:sz="4" w:space="0"/>
              <w:bottom w:val="single" w:color="000000" w:sz="4" w:space="0"/>
              <w:right w:val="single" w:color="000000" w:sz="4" w:space="0"/>
            </w:tcBorders>
            <w:shd w:val="clear" w:color="auto" w:fill="auto"/>
            <w:vAlign w:val="center"/>
          </w:tcPr>
          <w:p w14:paraId="6ED76151">
            <w:pPr>
              <w:widowControl/>
              <w:jc w:val="left"/>
              <w:rPr>
                <w:rFonts w:hint="eastAsia" w:ascii="宋体" w:hAnsi="宋体" w:eastAsia="宋体" w:cs="宋体"/>
                <w:bCs/>
                <w:color w:val="000000"/>
                <w:kern w:val="0"/>
                <w:sz w:val="15"/>
                <w:szCs w:val="15"/>
              </w:rPr>
            </w:pPr>
            <w:r>
              <w:rPr>
                <w:rFonts w:hint="eastAsia" w:ascii="宋体" w:hAnsi="宋体" w:eastAsia="宋体" w:cs="宋体"/>
                <w:bCs/>
                <w:color w:val="000000"/>
                <w:kern w:val="0"/>
                <w:sz w:val="15"/>
                <w:szCs w:val="15"/>
              </w:rPr>
              <w:t>20805</w:t>
            </w:r>
          </w:p>
        </w:tc>
        <w:tc>
          <w:tcPr>
            <w:tcW w:w="2132" w:type="dxa"/>
            <w:tcBorders>
              <w:top w:val="nil"/>
              <w:left w:val="nil"/>
              <w:bottom w:val="single" w:color="000000" w:sz="4" w:space="0"/>
              <w:right w:val="single" w:color="000000" w:sz="4" w:space="0"/>
            </w:tcBorders>
            <w:shd w:val="clear" w:color="auto" w:fill="auto"/>
            <w:vAlign w:val="center"/>
          </w:tcPr>
          <w:p w14:paraId="4A3F7838">
            <w:pPr>
              <w:widowControl/>
              <w:jc w:val="left"/>
              <w:rPr>
                <w:rFonts w:hint="eastAsia" w:ascii="宋体" w:hAnsi="宋体" w:eastAsia="宋体" w:cs="宋体"/>
                <w:bCs/>
                <w:color w:val="000000"/>
                <w:kern w:val="0"/>
                <w:sz w:val="15"/>
                <w:szCs w:val="15"/>
              </w:rPr>
            </w:pPr>
            <w:r>
              <w:rPr>
                <w:rFonts w:hint="eastAsia" w:ascii="宋体" w:hAnsi="宋体" w:eastAsia="宋体" w:cs="宋体"/>
                <w:bCs/>
                <w:color w:val="000000"/>
                <w:kern w:val="0"/>
                <w:sz w:val="15"/>
                <w:szCs w:val="15"/>
              </w:rPr>
              <w:t>　行政事业单位养老支出</w:t>
            </w:r>
          </w:p>
        </w:tc>
        <w:tc>
          <w:tcPr>
            <w:tcW w:w="856" w:type="dxa"/>
            <w:tcBorders>
              <w:top w:val="nil"/>
              <w:left w:val="single" w:color="auto" w:sz="4" w:space="0"/>
              <w:bottom w:val="single" w:color="auto" w:sz="4" w:space="0"/>
              <w:right w:val="single" w:color="auto" w:sz="4" w:space="0"/>
            </w:tcBorders>
            <w:shd w:val="clear" w:color="auto" w:fill="auto"/>
            <w:noWrap/>
            <w:vAlign w:val="center"/>
          </w:tcPr>
          <w:p w14:paraId="3191752C">
            <w:pPr>
              <w:widowControl/>
              <w:jc w:val="center"/>
              <w:rPr>
                <w:rFonts w:hint="eastAsia" w:ascii="宋体" w:hAnsi="宋体" w:eastAsia="宋体" w:cs="宋体"/>
                <w:color w:val="auto"/>
                <w:kern w:val="0"/>
                <w:sz w:val="15"/>
                <w:szCs w:val="15"/>
                <w:lang w:val="en-US" w:eastAsia="zh-CN" w:bidi="ar-SA"/>
              </w:rPr>
            </w:pPr>
            <w:r>
              <w:rPr>
                <w:rFonts w:hint="eastAsia" w:ascii="宋体" w:hAnsi="宋体" w:eastAsia="宋体" w:cs="宋体"/>
                <w:color w:val="auto"/>
                <w:kern w:val="0"/>
                <w:sz w:val="15"/>
                <w:szCs w:val="15"/>
                <w:lang w:val="en-US" w:eastAsia="zh-CN"/>
              </w:rPr>
              <w:t>213.28</w:t>
            </w:r>
          </w:p>
        </w:tc>
        <w:tc>
          <w:tcPr>
            <w:tcW w:w="774" w:type="dxa"/>
            <w:tcBorders>
              <w:top w:val="nil"/>
              <w:left w:val="nil"/>
              <w:bottom w:val="single" w:color="auto" w:sz="4" w:space="0"/>
              <w:right w:val="single" w:color="auto" w:sz="4" w:space="0"/>
            </w:tcBorders>
            <w:shd w:val="clear" w:color="auto" w:fill="auto"/>
            <w:noWrap/>
            <w:vAlign w:val="center"/>
          </w:tcPr>
          <w:p w14:paraId="18D44077">
            <w:pPr>
              <w:widowControl/>
              <w:jc w:val="center"/>
              <w:rPr>
                <w:rFonts w:hint="eastAsia" w:ascii="宋体" w:hAnsi="宋体" w:eastAsia="宋体" w:cs="宋体"/>
                <w:color w:val="auto"/>
                <w:kern w:val="0"/>
                <w:sz w:val="15"/>
                <w:szCs w:val="15"/>
                <w:lang w:val="en-US" w:eastAsia="zh-CN" w:bidi="ar-SA"/>
              </w:rPr>
            </w:pPr>
            <w:r>
              <w:rPr>
                <w:rFonts w:hint="eastAsia" w:ascii="宋体" w:hAnsi="宋体" w:eastAsia="宋体" w:cs="宋体"/>
                <w:color w:val="auto"/>
                <w:kern w:val="0"/>
                <w:sz w:val="15"/>
                <w:szCs w:val="15"/>
                <w:lang w:val="en-US" w:eastAsia="zh-CN"/>
              </w:rPr>
              <w:t>213.28</w:t>
            </w:r>
          </w:p>
        </w:tc>
        <w:tc>
          <w:tcPr>
            <w:tcW w:w="955" w:type="dxa"/>
            <w:tcBorders>
              <w:top w:val="nil"/>
              <w:left w:val="nil"/>
              <w:bottom w:val="single" w:color="auto" w:sz="4" w:space="0"/>
              <w:right w:val="single" w:color="auto" w:sz="4" w:space="0"/>
            </w:tcBorders>
            <w:shd w:val="clear" w:color="auto" w:fill="auto"/>
            <w:noWrap/>
            <w:vAlign w:val="center"/>
          </w:tcPr>
          <w:p w14:paraId="47057E4F">
            <w:pPr>
              <w:widowControl/>
              <w:jc w:val="center"/>
              <w:rPr>
                <w:rFonts w:hint="eastAsia" w:ascii="宋体" w:hAnsi="宋体" w:eastAsia="宋体" w:cs="宋体"/>
                <w:bCs/>
                <w:color w:val="auto"/>
                <w:kern w:val="0"/>
                <w:sz w:val="15"/>
                <w:szCs w:val="15"/>
                <w:lang w:val="en-US" w:eastAsia="zh-CN"/>
              </w:rPr>
            </w:pPr>
            <w:r>
              <w:rPr>
                <w:rFonts w:hint="eastAsia" w:ascii="宋体" w:hAnsi="宋体" w:eastAsia="宋体" w:cs="宋体"/>
                <w:bCs/>
                <w:color w:val="auto"/>
                <w:kern w:val="0"/>
                <w:sz w:val="15"/>
                <w:szCs w:val="15"/>
                <w:lang w:val="en-US" w:eastAsia="zh-CN"/>
              </w:rPr>
              <w:t>161.67</w:t>
            </w:r>
          </w:p>
        </w:tc>
        <w:tc>
          <w:tcPr>
            <w:tcW w:w="940" w:type="dxa"/>
            <w:gridSpan w:val="2"/>
            <w:tcBorders>
              <w:top w:val="nil"/>
              <w:left w:val="nil"/>
              <w:bottom w:val="single" w:color="auto" w:sz="4" w:space="0"/>
              <w:right w:val="single" w:color="auto" w:sz="4" w:space="0"/>
            </w:tcBorders>
            <w:shd w:val="clear" w:color="auto" w:fill="auto"/>
            <w:noWrap/>
            <w:vAlign w:val="center"/>
          </w:tcPr>
          <w:p w14:paraId="3D8B73FC">
            <w:pPr>
              <w:widowControl/>
              <w:jc w:val="center"/>
              <w:rPr>
                <w:rFonts w:hint="eastAsia" w:ascii="宋体" w:hAnsi="宋体" w:eastAsia="宋体" w:cs="宋体"/>
                <w:bCs/>
                <w:color w:val="auto"/>
                <w:kern w:val="0"/>
                <w:sz w:val="15"/>
                <w:szCs w:val="15"/>
                <w:lang w:val="en-US" w:eastAsia="zh-CN"/>
              </w:rPr>
            </w:pPr>
            <w:r>
              <w:rPr>
                <w:rFonts w:hint="eastAsia" w:ascii="宋体" w:hAnsi="宋体" w:eastAsia="宋体" w:cs="宋体"/>
                <w:bCs/>
                <w:color w:val="auto"/>
                <w:kern w:val="0"/>
                <w:sz w:val="15"/>
                <w:szCs w:val="15"/>
                <w:lang w:val="en-US" w:eastAsia="zh-CN"/>
              </w:rPr>
              <w:t>161.67</w:t>
            </w:r>
          </w:p>
        </w:tc>
        <w:tc>
          <w:tcPr>
            <w:tcW w:w="669" w:type="dxa"/>
            <w:tcBorders>
              <w:top w:val="nil"/>
              <w:left w:val="nil"/>
              <w:bottom w:val="single" w:color="auto" w:sz="4" w:space="0"/>
              <w:right w:val="single" w:color="auto" w:sz="4" w:space="0"/>
            </w:tcBorders>
            <w:shd w:val="clear" w:color="auto" w:fill="auto"/>
            <w:noWrap/>
            <w:vAlign w:val="center"/>
          </w:tcPr>
          <w:p w14:paraId="6983BDD6">
            <w:pPr>
              <w:widowControl/>
              <w:jc w:val="left"/>
              <w:rPr>
                <w:rFonts w:hint="eastAsia" w:ascii="宋体" w:hAnsi="宋体" w:eastAsia="宋体" w:cs="宋体"/>
                <w:bCs/>
                <w:color w:val="auto"/>
                <w:kern w:val="0"/>
                <w:sz w:val="15"/>
                <w:szCs w:val="15"/>
              </w:rPr>
            </w:pPr>
          </w:p>
        </w:tc>
        <w:tc>
          <w:tcPr>
            <w:tcW w:w="1008" w:type="dxa"/>
            <w:gridSpan w:val="3"/>
            <w:tcBorders>
              <w:top w:val="nil"/>
              <w:left w:val="nil"/>
              <w:bottom w:val="single" w:color="auto" w:sz="4" w:space="0"/>
              <w:right w:val="single" w:color="auto" w:sz="4" w:space="0"/>
            </w:tcBorders>
            <w:shd w:val="clear" w:color="auto" w:fill="auto"/>
            <w:noWrap/>
            <w:vAlign w:val="center"/>
          </w:tcPr>
          <w:p w14:paraId="03C18D8D">
            <w:pPr>
              <w:widowControl/>
              <w:jc w:val="center"/>
              <w:rPr>
                <w:rFonts w:hint="eastAsia" w:ascii="宋体" w:hAnsi="宋体" w:eastAsia="宋体" w:cs="宋体"/>
                <w:bCs/>
                <w:color w:val="auto"/>
                <w:kern w:val="0"/>
                <w:sz w:val="15"/>
                <w:szCs w:val="15"/>
                <w:lang w:val="en-US" w:eastAsia="zh-CN" w:bidi="ar-SA"/>
              </w:rPr>
            </w:pPr>
            <w:r>
              <w:rPr>
                <w:rFonts w:hint="eastAsia" w:ascii="宋体" w:hAnsi="宋体" w:eastAsia="宋体" w:cs="宋体"/>
                <w:bCs/>
                <w:color w:val="auto"/>
                <w:kern w:val="0"/>
                <w:sz w:val="15"/>
                <w:szCs w:val="15"/>
                <w:lang w:val="en-US" w:eastAsia="zh-CN"/>
              </w:rPr>
              <w:t>161.67</w:t>
            </w:r>
          </w:p>
        </w:tc>
        <w:tc>
          <w:tcPr>
            <w:tcW w:w="840" w:type="dxa"/>
            <w:gridSpan w:val="2"/>
            <w:tcBorders>
              <w:top w:val="nil"/>
              <w:left w:val="nil"/>
              <w:bottom w:val="single" w:color="auto" w:sz="4" w:space="0"/>
              <w:right w:val="single" w:color="auto" w:sz="4" w:space="0"/>
            </w:tcBorders>
            <w:shd w:val="clear" w:color="auto" w:fill="auto"/>
            <w:noWrap/>
            <w:vAlign w:val="center"/>
          </w:tcPr>
          <w:p w14:paraId="52450FB2">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-51.61</w:t>
            </w:r>
          </w:p>
        </w:tc>
        <w:tc>
          <w:tcPr>
            <w:tcW w:w="797" w:type="dxa"/>
            <w:gridSpan w:val="2"/>
            <w:tcBorders>
              <w:top w:val="nil"/>
              <w:left w:val="nil"/>
              <w:bottom w:val="single" w:color="auto" w:sz="4" w:space="0"/>
              <w:right w:val="single" w:color="auto" w:sz="4" w:space="0"/>
            </w:tcBorders>
            <w:shd w:val="clear" w:color="auto" w:fill="auto"/>
            <w:noWrap/>
            <w:vAlign w:val="center"/>
          </w:tcPr>
          <w:p w14:paraId="1E1B8827">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-24.20%</w:t>
            </w:r>
          </w:p>
        </w:tc>
        <w:tc>
          <w:tcPr>
            <w:tcW w:w="909" w:type="dxa"/>
            <w:gridSpan w:val="2"/>
            <w:tcBorders>
              <w:top w:val="nil"/>
              <w:left w:val="nil"/>
              <w:bottom w:val="single" w:color="auto" w:sz="4" w:space="0"/>
              <w:right w:val="single" w:color="auto" w:sz="4" w:space="0"/>
            </w:tcBorders>
            <w:shd w:val="clear" w:color="auto" w:fill="auto"/>
            <w:noWrap/>
            <w:vAlign w:val="center"/>
          </w:tcPr>
          <w:p w14:paraId="28D8815D">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-51.61</w:t>
            </w:r>
          </w:p>
        </w:tc>
        <w:tc>
          <w:tcPr>
            <w:tcW w:w="882" w:type="dxa"/>
            <w:tcBorders>
              <w:top w:val="nil"/>
              <w:left w:val="nil"/>
              <w:bottom w:val="single" w:color="auto" w:sz="4" w:space="0"/>
              <w:right w:val="single" w:color="auto" w:sz="4" w:space="0"/>
            </w:tcBorders>
            <w:shd w:val="clear" w:color="auto" w:fill="auto"/>
            <w:noWrap/>
            <w:vAlign w:val="center"/>
          </w:tcPr>
          <w:p w14:paraId="44458348">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-24.20%</w:t>
            </w:r>
          </w:p>
        </w:tc>
      </w:tr>
      <w:tr w14:paraId="685D75B0">
        <w:tblPrEx>
          <w:tblCellMar>
            <w:top w:w="0" w:type="dxa"/>
            <w:left w:w="108" w:type="dxa"/>
            <w:bottom w:w="0" w:type="dxa"/>
            <w:right w:w="108" w:type="dxa"/>
          </w:tblCellMar>
        </w:tblPrEx>
        <w:trPr>
          <w:gridAfter w:val="1"/>
          <w:wAfter w:w="26" w:type="dxa"/>
          <w:trHeight w:val="527" w:hRule="atLeast"/>
        </w:trPr>
        <w:tc>
          <w:tcPr>
            <w:tcW w:w="776" w:type="dxa"/>
            <w:tcBorders>
              <w:top w:val="nil"/>
              <w:left w:val="single" w:color="000000" w:sz="4" w:space="0"/>
              <w:bottom w:val="single" w:color="000000" w:sz="4" w:space="0"/>
              <w:right w:val="single" w:color="000000" w:sz="4" w:space="0"/>
            </w:tcBorders>
            <w:shd w:val="clear" w:color="auto" w:fill="auto"/>
            <w:vAlign w:val="center"/>
          </w:tcPr>
          <w:p w14:paraId="5AD5AE47">
            <w:pPr>
              <w:widowControl/>
              <w:jc w:val="left"/>
              <w:rPr>
                <w:rFonts w:hint="eastAsia" w:ascii="宋体" w:hAnsi="宋体" w:eastAsia="宋体" w:cs="宋体"/>
                <w:bCs/>
                <w:color w:val="000000"/>
                <w:kern w:val="0"/>
                <w:sz w:val="15"/>
                <w:szCs w:val="15"/>
              </w:rPr>
            </w:pPr>
            <w:r>
              <w:rPr>
                <w:rFonts w:hint="eastAsia" w:ascii="宋体" w:hAnsi="宋体" w:eastAsia="宋体" w:cs="宋体"/>
                <w:bCs/>
                <w:color w:val="000000"/>
                <w:kern w:val="0"/>
                <w:sz w:val="15"/>
                <w:szCs w:val="15"/>
              </w:rPr>
              <w:t>2080502</w:t>
            </w:r>
          </w:p>
        </w:tc>
        <w:tc>
          <w:tcPr>
            <w:tcW w:w="2132" w:type="dxa"/>
            <w:tcBorders>
              <w:top w:val="nil"/>
              <w:left w:val="nil"/>
              <w:bottom w:val="single" w:color="000000" w:sz="4" w:space="0"/>
              <w:right w:val="single" w:color="000000" w:sz="4" w:space="0"/>
            </w:tcBorders>
            <w:shd w:val="clear" w:color="auto" w:fill="auto"/>
            <w:vAlign w:val="center"/>
          </w:tcPr>
          <w:p w14:paraId="5DE0222E">
            <w:pPr>
              <w:widowControl/>
              <w:ind w:firstLine="300" w:firstLineChars="200"/>
              <w:jc w:val="left"/>
              <w:rPr>
                <w:rFonts w:hint="eastAsia" w:ascii="宋体" w:hAnsi="宋体" w:eastAsia="宋体" w:cs="宋体"/>
                <w:bCs/>
                <w:color w:val="000000"/>
                <w:kern w:val="0"/>
                <w:sz w:val="15"/>
                <w:szCs w:val="15"/>
              </w:rPr>
            </w:pPr>
            <w:r>
              <w:rPr>
                <w:rFonts w:hint="eastAsia" w:ascii="宋体" w:hAnsi="宋体" w:eastAsia="宋体" w:cs="宋体"/>
                <w:bCs/>
                <w:color w:val="000000"/>
                <w:kern w:val="0"/>
                <w:sz w:val="15"/>
                <w:szCs w:val="15"/>
              </w:rPr>
              <w:t>事业单位离退休</w:t>
            </w:r>
          </w:p>
        </w:tc>
        <w:tc>
          <w:tcPr>
            <w:tcW w:w="856" w:type="dxa"/>
            <w:tcBorders>
              <w:top w:val="nil"/>
              <w:left w:val="single" w:color="auto" w:sz="4" w:space="0"/>
              <w:bottom w:val="single" w:color="auto" w:sz="4" w:space="0"/>
              <w:right w:val="single" w:color="auto" w:sz="4" w:space="0"/>
            </w:tcBorders>
            <w:shd w:val="clear" w:color="auto" w:fill="auto"/>
            <w:noWrap/>
            <w:vAlign w:val="center"/>
          </w:tcPr>
          <w:p w14:paraId="006276DA">
            <w:pPr>
              <w:widowControl/>
              <w:jc w:val="center"/>
              <w:rPr>
                <w:rFonts w:hint="eastAsia" w:ascii="宋体" w:hAnsi="宋体" w:eastAsia="宋体" w:cs="宋体"/>
                <w:color w:val="auto"/>
                <w:kern w:val="0"/>
                <w:sz w:val="15"/>
                <w:szCs w:val="15"/>
                <w:lang w:val="en-US" w:eastAsia="zh-CN" w:bidi="ar-SA"/>
              </w:rPr>
            </w:pPr>
            <w:r>
              <w:rPr>
                <w:rFonts w:hint="eastAsia" w:ascii="宋体" w:hAnsi="宋体" w:eastAsia="宋体" w:cs="宋体"/>
                <w:color w:val="auto"/>
                <w:kern w:val="0"/>
                <w:sz w:val="15"/>
                <w:szCs w:val="15"/>
                <w:lang w:val="en-US" w:eastAsia="zh-CN"/>
              </w:rPr>
              <w:t>213.28</w:t>
            </w:r>
          </w:p>
        </w:tc>
        <w:tc>
          <w:tcPr>
            <w:tcW w:w="774" w:type="dxa"/>
            <w:tcBorders>
              <w:top w:val="nil"/>
              <w:left w:val="nil"/>
              <w:bottom w:val="single" w:color="auto" w:sz="4" w:space="0"/>
              <w:right w:val="single" w:color="auto" w:sz="4" w:space="0"/>
            </w:tcBorders>
            <w:shd w:val="clear" w:color="auto" w:fill="auto"/>
            <w:noWrap/>
            <w:vAlign w:val="center"/>
          </w:tcPr>
          <w:p w14:paraId="26F8B3E5">
            <w:pPr>
              <w:widowControl/>
              <w:jc w:val="center"/>
              <w:rPr>
                <w:rFonts w:hint="eastAsia" w:ascii="宋体" w:hAnsi="宋体" w:eastAsia="宋体" w:cs="宋体"/>
                <w:color w:val="auto"/>
                <w:kern w:val="0"/>
                <w:sz w:val="15"/>
                <w:szCs w:val="15"/>
                <w:lang w:val="en-US" w:eastAsia="zh-CN" w:bidi="ar-SA"/>
              </w:rPr>
            </w:pPr>
            <w:r>
              <w:rPr>
                <w:rFonts w:hint="eastAsia" w:ascii="宋体" w:hAnsi="宋体" w:eastAsia="宋体" w:cs="宋体"/>
                <w:color w:val="auto"/>
                <w:kern w:val="0"/>
                <w:sz w:val="15"/>
                <w:szCs w:val="15"/>
                <w:lang w:val="en-US" w:eastAsia="zh-CN"/>
              </w:rPr>
              <w:t>213.28</w:t>
            </w:r>
          </w:p>
        </w:tc>
        <w:tc>
          <w:tcPr>
            <w:tcW w:w="955" w:type="dxa"/>
            <w:tcBorders>
              <w:top w:val="nil"/>
              <w:left w:val="nil"/>
              <w:bottom w:val="single" w:color="auto" w:sz="4" w:space="0"/>
              <w:right w:val="single" w:color="auto" w:sz="4" w:space="0"/>
            </w:tcBorders>
            <w:shd w:val="clear" w:color="auto" w:fill="auto"/>
            <w:noWrap/>
            <w:vAlign w:val="center"/>
          </w:tcPr>
          <w:p w14:paraId="2FC91033">
            <w:pPr>
              <w:widowControl/>
              <w:jc w:val="center"/>
              <w:rPr>
                <w:rFonts w:hint="default" w:ascii="宋体" w:hAnsi="宋体" w:eastAsia="宋体" w:cs="宋体"/>
                <w:bCs/>
                <w:color w:val="auto"/>
                <w:kern w:val="0"/>
                <w:sz w:val="15"/>
                <w:szCs w:val="15"/>
                <w:lang w:val="en-US" w:eastAsia="zh-CN" w:bidi="ar-SA"/>
              </w:rPr>
            </w:pPr>
            <w:r>
              <w:rPr>
                <w:rFonts w:hint="eastAsia" w:ascii="宋体" w:hAnsi="宋体" w:eastAsia="宋体" w:cs="宋体"/>
                <w:bCs/>
                <w:color w:val="auto"/>
                <w:kern w:val="0"/>
                <w:sz w:val="15"/>
                <w:szCs w:val="15"/>
                <w:lang w:val="en-US" w:eastAsia="zh-CN"/>
              </w:rPr>
              <w:t>161.67</w:t>
            </w:r>
          </w:p>
        </w:tc>
        <w:tc>
          <w:tcPr>
            <w:tcW w:w="940" w:type="dxa"/>
            <w:gridSpan w:val="2"/>
            <w:tcBorders>
              <w:top w:val="nil"/>
              <w:left w:val="nil"/>
              <w:bottom w:val="single" w:color="auto" w:sz="4" w:space="0"/>
              <w:right w:val="single" w:color="auto" w:sz="4" w:space="0"/>
            </w:tcBorders>
            <w:shd w:val="clear" w:color="auto" w:fill="auto"/>
            <w:noWrap/>
            <w:vAlign w:val="center"/>
          </w:tcPr>
          <w:p w14:paraId="23AFB261">
            <w:pPr>
              <w:widowControl/>
              <w:jc w:val="center"/>
              <w:rPr>
                <w:rFonts w:hint="eastAsia" w:ascii="宋体" w:hAnsi="宋体" w:eastAsia="宋体" w:cs="宋体"/>
                <w:bCs/>
                <w:color w:val="auto"/>
                <w:kern w:val="0"/>
                <w:sz w:val="15"/>
                <w:szCs w:val="15"/>
                <w:lang w:val="en-US" w:eastAsia="zh-CN" w:bidi="ar-SA"/>
              </w:rPr>
            </w:pPr>
            <w:r>
              <w:rPr>
                <w:rFonts w:hint="eastAsia" w:ascii="宋体" w:hAnsi="宋体" w:eastAsia="宋体" w:cs="宋体"/>
                <w:bCs/>
                <w:color w:val="auto"/>
                <w:kern w:val="0"/>
                <w:sz w:val="15"/>
                <w:szCs w:val="15"/>
                <w:lang w:val="en-US" w:eastAsia="zh-CN"/>
              </w:rPr>
              <w:t>161.67</w:t>
            </w:r>
          </w:p>
        </w:tc>
        <w:tc>
          <w:tcPr>
            <w:tcW w:w="669" w:type="dxa"/>
            <w:tcBorders>
              <w:top w:val="nil"/>
              <w:left w:val="nil"/>
              <w:bottom w:val="single" w:color="auto" w:sz="4" w:space="0"/>
              <w:right w:val="single" w:color="auto" w:sz="4" w:space="0"/>
            </w:tcBorders>
            <w:shd w:val="clear" w:color="auto" w:fill="auto"/>
            <w:noWrap/>
            <w:vAlign w:val="center"/>
          </w:tcPr>
          <w:p w14:paraId="4CD50937">
            <w:pPr>
              <w:widowControl/>
              <w:jc w:val="left"/>
              <w:rPr>
                <w:rFonts w:hint="eastAsia" w:ascii="宋体" w:hAnsi="宋体" w:eastAsia="宋体" w:cs="宋体"/>
                <w:bCs/>
                <w:color w:val="auto"/>
                <w:kern w:val="0"/>
                <w:sz w:val="15"/>
                <w:szCs w:val="15"/>
              </w:rPr>
            </w:pPr>
          </w:p>
        </w:tc>
        <w:tc>
          <w:tcPr>
            <w:tcW w:w="1008" w:type="dxa"/>
            <w:gridSpan w:val="3"/>
            <w:tcBorders>
              <w:top w:val="nil"/>
              <w:left w:val="nil"/>
              <w:bottom w:val="single" w:color="auto" w:sz="4" w:space="0"/>
              <w:right w:val="single" w:color="auto" w:sz="4" w:space="0"/>
            </w:tcBorders>
            <w:shd w:val="clear" w:color="auto" w:fill="auto"/>
            <w:noWrap/>
            <w:vAlign w:val="center"/>
          </w:tcPr>
          <w:p w14:paraId="2D19B9B9">
            <w:pPr>
              <w:widowControl/>
              <w:jc w:val="center"/>
              <w:rPr>
                <w:rFonts w:hint="eastAsia" w:ascii="宋体" w:hAnsi="宋体" w:eastAsia="宋体" w:cs="宋体"/>
                <w:bCs/>
                <w:color w:val="auto"/>
                <w:kern w:val="0"/>
                <w:sz w:val="15"/>
                <w:szCs w:val="15"/>
                <w:lang w:val="en-US" w:eastAsia="zh-CN" w:bidi="ar-SA"/>
              </w:rPr>
            </w:pPr>
            <w:r>
              <w:rPr>
                <w:rFonts w:hint="eastAsia" w:ascii="宋体" w:hAnsi="宋体" w:eastAsia="宋体" w:cs="宋体"/>
                <w:bCs/>
                <w:color w:val="auto"/>
                <w:kern w:val="0"/>
                <w:sz w:val="15"/>
                <w:szCs w:val="15"/>
                <w:lang w:val="en-US" w:eastAsia="zh-CN"/>
              </w:rPr>
              <w:t>161.67</w:t>
            </w:r>
          </w:p>
        </w:tc>
        <w:tc>
          <w:tcPr>
            <w:tcW w:w="840" w:type="dxa"/>
            <w:gridSpan w:val="2"/>
            <w:tcBorders>
              <w:top w:val="nil"/>
              <w:left w:val="nil"/>
              <w:bottom w:val="single" w:color="auto" w:sz="4" w:space="0"/>
              <w:right w:val="single" w:color="auto" w:sz="4" w:space="0"/>
            </w:tcBorders>
            <w:shd w:val="clear" w:color="auto" w:fill="auto"/>
            <w:noWrap/>
            <w:vAlign w:val="center"/>
          </w:tcPr>
          <w:p w14:paraId="414520C9">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-51.61</w:t>
            </w:r>
          </w:p>
        </w:tc>
        <w:tc>
          <w:tcPr>
            <w:tcW w:w="797" w:type="dxa"/>
            <w:gridSpan w:val="2"/>
            <w:tcBorders>
              <w:top w:val="nil"/>
              <w:left w:val="nil"/>
              <w:bottom w:val="single" w:color="auto" w:sz="4" w:space="0"/>
              <w:right w:val="single" w:color="auto" w:sz="4" w:space="0"/>
            </w:tcBorders>
            <w:shd w:val="clear" w:color="auto" w:fill="auto"/>
            <w:noWrap/>
            <w:vAlign w:val="center"/>
          </w:tcPr>
          <w:p w14:paraId="2212D879">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-24.20%</w:t>
            </w:r>
          </w:p>
        </w:tc>
        <w:tc>
          <w:tcPr>
            <w:tcW w:w="909" w:type="dxa"/>
            <w:gridSpan w:val="2"/>
            <w:tcBorders>
              <w:top w:val="nil"/>
              <w:left w:val="nil"/>
              <w:bottom w:val="single" w:color="auto" w:sz="4" w:space="0"/>
              <w:right w:val="single" w:color="auto" w:sz="4" w:space="0"/>
            </w:tcBorders>
            <w:shd w:val="clear" w:color="auto" w:fill="auto"/>
            <w:noWrap/>
            <w:vAlign w:val="center"/>
          </w:tcPr>
          <w:p w14:paraId="07A2B5E8">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-51.61</w:t>
            </w:r>
          </w:p>
        </w:tc>
        <w:tc>
          <w:tcPr>
            <w:tcW w:w="882" w:type="dxa"/>
            <w:tcBorders>
              <w:top w:val="nil"/>
              <w:left w:val="nil"/>
              <w:bottom w:val="single" w:color="auto" w:sz="4" w:space="0"/>
              <w:right w:val="single" w:color="auto" w:sz="4" w:space="0"/>
            </w:tcBorders>
            <w:shd w:val="clear" w:color="auto" w:fill="auto"/>
            <w:noWrap/>
            <w:vAlign w:val="center"/>
          </w:tcPr>
          <w:p w14:paraId="519ACB0F">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-24.20%</w:t>
            </w:r>
          </w:p>
        </w:tc>
      </w:tr>
      <w:tr w14:paraId="302D9FD1">
        <w:tblPrEx>
          <w:tblCellMar>
            <w:top w:w="0" w:type="dxa"/>
            <w:left w:w="108" w:type="dxa"/>
            <w:bottom w:w="0" w:type="dxa"/>
            <w:right w:w="108" w:type="dxa"/>
          </w:tblCellMar>
        </w:tblPrEx>
        <w:trPr>
          <w:gridAfter w:val="1"/>
          <w:wAfter w:w="26" w:type="dxa"/>
          <w:trHeight w:val="527" w:hRule="atLeast"/>
        </w:trPr>
        <w:tc>
          <w:tcPr>
            <w:tcW w:w="776" w:type="dxa"/>
            <w:tcBorders>
              <w:top w:val="nil"/>
              <w:left w:val="single" w:color="000000" w:sz="4" w:space="0"/>
              <w:bottom w:val="single" w:color="000000" w:sz="4" w:space="0"/>
              <w:right w:val="single" w:color="000000" w:sz="4" w:space="0"/>
            </w:tcBorders>
            <w:shd w:val="clear" w:color="auto" w:fill="auto"/>
            <w:vAlign w:val="center"/>
          </w:tcPr>
          <w:p w14:paraId="41DC94D2">
            <w:pPr>
              <w:widowControl/>
              <w:jc w:val="left"/>
              <w:rPr>
                <w:rFonts w:hint="eastAsia" w:ascii="宋体" w:hAnsi="宋体" w:eastAsia="宋体" w:cs="宋体"/>
                <w:bCs/>
                <w:color w:val="000000"/>
                <w:kern w:val="0"/>
                <w:sz w:val="15"/>
                <w:szCs w:val="15"/>
              </w:rPr>
            </w:pPr>
            <w:r>
              <w:rPr>
                <w:rFonts w:hint="eastAsia" w:ascii="宋体" w:hAnsi="宋体" w:eastAsia="宋体" w:cs="宋体"/>
                <w:bCs/>
                <w:color w:val="000000"/>
                <w:kern w:val="0"/>
                <w:sz w:val="15"/>
                <w:szCs w:val="15"/>
              </w:rPr>
              <w:t>221</w:t>
            </w:r>
          </w:p>
        </w:tc>
        <w:tc>
          <w:tcPr>
            <w:tcW w:w="2132" w:type="dxa"/>
            <w:tcBorders>
              <w:top w:val="nil"/>
              <w:left w:val="nil"/>
              <w:bottom w:val="single" w:color="000000" w:sz="4" w:space="0"/>
              <w:right w:val="single" w:color="000000" w:sz="4" w:space="0"/>
            </w:tcBorders>
            <w:shd w:val="clear" w:color="auto" w:fill="auto"/>
            <w:vAlign w:val="center"/>
          </w:tcPr>
          <w:p w14:paraId="6D6BE2D6">
            <w:pPr>
              <w:widowControl/>
              <w:jc w:val="left"/>
              <w:rPr>
                <w:rFonts w:hint="eastAsia" w:ascii="宋体" w:hAnsi="宋体" w:eastAsia="宋体" w:cs="宋体"/>
                <w:bCs/>
                <w:color w:val="000000"/>
                <w:kern w:val="0"/>
                <w:sz w:val="15"/>
                <w:szCs w:val="15"/>
              </w:rPr>
            </w:pPr>
            <w:r>
              <w:rPr>
                <w:rFonts w:hint="eastAsia" w:ascii="宋体" w:hAnsi="宋体" w:eastAsia="宋体" w:cs="宋体"/>
                <w:bCs/>
                <w:color w:val="000000"/>
                <w:kern w:val="0"/>
                <w:sz w:val="15"/>
                <w:szCs w:val="15"/>
              </w:rPr>
              <w:t>住房保障支出</w:t>
            </w:r>
          </w:p>
        </w:tc>
        <w:tc>
          <w:tcPr>
            <w:tcW w:w="856" w:type="dxa"/>
            <w:tcBorders>
              <w:top w:val="nil"/>
              <w:left w:val="single" w:color="auto" w:sz="4" w:space="0"/>
              <w:bottom w:val="single" w:color="auto" w:sz="4" w:space="0"/>
              <w:right w:val="single" w:color="auto" w:sz="4" w:space="0"/>
            </w:tcBorders>
            <w:shd w:val="clear" w:color="auto" w:fill="auto"/>
            <w:noWrap/>
            <w:vAlign w:val="center"/>
          </w:tcPr>
          <w:p w14:paraId="65C28B14">
            <w:pPr>
              <w:widowControl/>
              <w:jc w:val="center"/>
              <w:rPr>
                <w:rFonts w:hint="eastAsia" w:ascii="宋体" w:hAnsi="宋体" w:eastAsia="宋体" w:cs="宋体"/>
                <w:bCs w:val="0"/>
                <w:color w:val="auto"/>
                <w:kern w:val="0"/>
                <w:sz w:val="15"/>
                <w:szCs w:val="15"/>
              </w:rPr>
            </w:pPr>
            <w:r>
              <w:rPr>
                <w:rFonts w:hint="eastAsia" w:ascii="宋体" w:hAnsi="宋体" w:eastAsia="宋体" w:cs="宋体"/>
                <w:bCs w:val="0"/>
                <w:color w:val="auto"/>
                <w:kern w:val="0"/>
                <w:sz w:val="15"/>
                <w:szCs w:val="15"/>
                <w:lang w:val="en-US" w:eastAsia="zh-CN"/>
              </w:rPr>
              <w:t>188.90</w:t>
            </w:r>
          </w:p>
        </w:tc>
        <w:tc>
          <w:tcPr>
            <w:tcW w:w="774" w:type="dxa"/>
            <w:tcBorders>
              <w:top w:val="nil"/>
              <w:left w:val="nil"/>
              <w:bottom w:val="single" w:color="auto" w:sz="4" w:space="0"/>
              <w:right w:val="single" w:color="auto" w:sz="4" w:space="0"/>
            </w:tcBorders>
            <w:shd w:val="clear" w:color="auto" w:fill="auto"/>
            <w:noWrap/>
            <w:vAlign w:val="center"/>
          </w:tcPr>
          <w:p w14:paraId="3C788C4B">
            <w:pPr>
              <w:widowControl/>
              <w:jc w:val="center"/>
              <w:rPr>
                <w:rFonts w:hint="eastAsia" w:ascii="宋体" w:hAnsi="宋体" w:eastAsia="宋体" w:cs="宋体"/>
                <w:bCs w:val="0"/>
                <w:color w:val="auto"/>
                <w:kern w:val="0"/>
                <w:sz w:val="15"/>
                <w:szCs w:val="15"/>
              </w:rPr>
            </w:pPr>
            <w:r>
              <w:rPr>
                <w:rFonts w:hint="eastAsia" w:ascii="宋体" w:hAnsi="宋体" w:eastAsia="宋体" w:cs="宋体"/>
                <w:bCs w:val="0"/>
                <w:color w:val="auto"/>
                <w:kern w:val="0"/>
                <w:sz w:val="15"/>
                <w:szCs w:val="15"/>
                <w:lang w:val="en-US" w:eastAsia="zh-CN"/>
              </w:rPr>
              <w:t>188.90</w:t>
            </w:r>
          </w:p>
        </w:tc>
        <w:tc>
          <w:tcPr>
            <w:tcW w:w="955" w:type="dxa"/>
            <w:tcBorders>
              <w:top w:val="nil"/>
              <w:left w:val="nil"/>
              <w:bottom w:val="single" w:color="auto" w:sz="4" w:space="0"/>
              <w:right w:val="single" w:color="auto" w:sz="4" w:space="0"/>
            </w:tcBorders>
            <w:shd w:val="clear" w:color="auto" w:fill="auto"/>
            <w:noWrap/>
            <w:vAlign w:val="center"/>
          </w:tcPr>
          <w:p w14:paraId="6729890C">
            <w:pPr>
              <w:widowControl/>
              <w:jc w:val="center"/>
              <w:rPr>
                <w:rFonts w:hint="eastAsia" w:ascii="宋体" w:hAnsi="宋体" w:eastAsia="宋体" w:cs="宋体"/>
                <w:bCs/>
                <w:color w:val="auto"/>
                <w:kern w:val="0"/>
                <w:sz w:val="15"/>
                <w:szCs w:val="15"/>
                <w:lang w:val="en-US" w:eastAsia="zh-CN"/>
              </w:rPr>
            </w:pPr>
            <w:r>
              <w:rPr>
                <w:rFonts w:hint="eastAsia" w:ascii="宋体" w:hAnsi="宋体" w:eastAsia="宋体" w:cs="宋体"/>
                <w:bCs/>
                <w:color w:val="auto"/>
                <w:kern w:val="0"/>
                <w:sz w:val="15"/>
                <w:szCs w:val="15"/>
                <w:lang w:val="en-US" w:eastAsia="zh-CN"/>
              </w:rPr>
              <w:t>196.69</w:t>
            </w:r>
          </w:p>
        </w:tc>
        <w:tc>
          <w:tcPr>
            <w:tcW w:w="940" w:type="dxa"/>
            <w:gridSpan w:val="2"/>
            <w:tcBorders>
              <w:top w:val="nil"/>
              <w:left w:val="nil"/>
              <w:bottom w:val="single" w:color="auto" w:sz="4" w:space="0"/>
              <w:right w:val="single" w:color="auto" w:sz="4" w:space="0"/>
            </w:tcBorders>
            <w:shd w:val="clear" w:color="auto" w:fill="auto"/>
            <w:noWrap/>
            <w:vAlign w:val="center"/>
          </w:tcPr>
          <w:p w14:paraId="74EF4303">
            <w:pPr>
              <w:widowControl/>
              <w:jc w:val="center"/>
              <w:rPr>
                <w:rFonts w:hint="eastAsia" w:ascii="宋体" w:hAnsi="宋体" w:eastAsia="宋体" w:cs="宋体"/>
                <w:bCs/>
                <w:color w:val="auto"/>
                <w:kern w:val="0"/>
                <w:sz w:val="15"/>
                <w:szCs w:val="15"/>
                <w:lang w:val="en-US" w:eastAsia="zh-CN"/>
              </w:rPr>
            </w:pPr>
            <w:r>
              <w:rPr>
                <w:rFonts w:hint="eastAsia" w:ascii="宋体" w:hAnsi="宋体" w:eastAsia="宋体" w:cs="宋体"/>
                <w:bCs/>
                <w:color w:val="auto"/>
                <w:kern w:val="0"/>
                <w:sz w:val="15"/>
                <w:szCs w:val="15"/>
                <w:lang w:val="en-US" w:eastAsia="zh-CN"/>
              </w:rPr>
              <w:t>196.69</w:t>
            </w:r>
          </w:p>
        </w:tc>
        <w:tc>
          <w:tcPr>
            <w:tcW w:w="669" w:type="dxa"/>
            <w:tcBorders>
              <w:top w:val="nil"/>
              <w:left w:val="nil"/>
              <w:bottom w:val="single" w:color="auto" w:sz="4" w:space="0"/>
              <w:right w:val="single" w:color="auto" w:sz="4" w:space="0"/>
            </w:tcBorders>
            <w:shd w:val="clear" w:color="auto" w:fill="auto"/>
            <w:noWrap/>
            <w:vAlign w:val="center"/>
          </w:tcPr>
          <w:p w14:paraId="564A7767">
            <w:pPr>
              <w:widowControl/>
              <w:jc w:val="left"/>
              <w:rPr>
                <w:rFonts w:hint="eastAsia" w:ascii="宋体" w:hAnsi="宋体" w:eastAsia="宋体" w:cs="宋体"/>
                <w:bCs/>
                <w:color w:val="auto"/>
                <w:kern w:val="0"/>
                <w:sz w:val="15"/>
                <w:szCs w:val="15"/>
              </w:rPr>
            </w:pPr>
          </w:p>
        </w:tc>
        <w:tc>
          <w:tcPr>
            <w:tcW w:w="1008" w:type="dxa"/>
            <w:gridSpan w:val="3"/>
            <w:tcBorders>
              <w:top w:val="nil"/>
              <w:left w:val="nil"/>
              <w:bottom w:val="single" w:color="auto" w:sz="4" w:space="0"/>
              <w:right w:val="single" w:color="auto" w:sz="4" w:space="0"/>
            </w:tcBorders>
            <w:shd w:val="clear" w:color="auto" w:fill="auto"/>
            <w:noWrap/>
            <w:vAlign w:val="center"/>
          </w:tcPr>
          <w:p w14:paraId="7D06947C">
            <w:pPr>
              <w:widowControl/>
              <w:jc w:val="center"/>
              <w:rPr>
                <w:rFonts w:hint="eastAsia" w:ascii="宋体" w:hAnsi="宋体" w:eastAsia="宋体" w:cs="宋体"/>
                <w:bCs/>
                <w:color w:val="auto"/>
                <w:kern w:val="0"/>
                <w:sz w:val="15"/>
                <w:szCs w:val="15"/>
                <w:lang w:val="en-US" w:eastAsia="zh-CN" w:bidi="ar-SA"/>
              </w:rPr>
            </w:pPr>
            <w:r>
              <w:rPr>
                <w:rFonts w:hint="eastAsia" w:ascii="宋体" w:hAnsi="宋体" w:eastAsia="宋体" w:cs="宋体"/>
                <w:bCs/>
                <w:color w:val="auto"/>
                <w:kern w:val="0"/>
                <w:sz w:val="15"/>
                <w:szCs w:val="15"/>
                <w:lang w:val="en-US" w:eastAsia="zh-CN"/>
              </w:rPr>
              <w:t>196.69</w:t>
            </w:r>
          </w:p>
        </w:tc>
        <w:tc>
          <w:tcPr>
            <w:tcW w:w="840" w:type="dxa"/>
            <w:gridSpan w:val="2"/>
            <w:tcBorders>
              <w:top w:val="nil"/>
              <w:left w:val="nil"/>
              <w:bottom w:val="single" w:color="auto" w:sz="4" w:space="0"/>
              <w:right w:val="single" w:color="auto" w:sz="4" w:space="0"/>
            </w:tcBorders>
            <w:shd w:val="clear" w:color="auto" w:fill="auto"/>
            <w:noWrap/>
            <w:vAlign w:val="center"/>
          </w:tcPr>
          <w:p w14:paraId="5D2E908F">
            <w:pPr>
              <w:widowControl/>
              <w:jc w:val="center"/>
              <w:rPr>
                <w:rFonts w:hint="default" w:ascii="宋体" w:hAnsi="宋体" w:eastAsia="宋体" w:cs="宋体"/>
                <w:bCs w:val="0"/>
                <w:kern w:val="0"/>
                <w:sz w:val="15"/>
                <w:szCs w:val="15"/>
                <w:lang w:val="en-US" w:eastAsia="zh-CN"/>
              </w:rPr>
            </w:pPr>
            <w:r>
              <w:rPr>
                <w:rFonts w:hint="eastAsia" w:ascii="宋体" w:hAnsi="宋体" w:eastAsia="宋体" w:cs="宋体"/>
                <w:bCs w:val="0"/>
                <w:kern w:val="0"/>
                <w:sz w:val="15"/>
                <w:szCs w:val="15"/>
                <w:lang w:val="en-US" w:eastAsia="zh-CN"/>
              </w:rPr>
              <w:t>7.79</w:t>
            </w:r>
          </w:p>
        </w:tc>
        <w:tc>
          <w:tcPr>
            <w:tcW w:w="797" w:type="dxa"/>
            <w:gridSpan w:val="2"/>
            <w:tcBorders>
              <w:top w:val="nil"/>
              <w:left w:val="nil"/>
              <w:bottom w:val="single" w:color="auto" w:sz="4" w:space="0"/>
              <w:right w:val="single" w:color="auto" w:sz="4" w:space="0"/>
            </w:tcBorders>
            <w:shd w:val="clear" w:color="auto" w:fill="auto"/>
            <w:noWrap/>
            <w:vAlign w:val="center"/>
          </w:tcPr>
          <w:p w14:paraId="3CE97259">
            <w:pPr>
              <w:widowControl/>
              <w:jc w:val="center"/>
              <w:rPr>
                <w:rFonts w:hint="default" w:ascii="宋体" w:hAnsi="宋体" w:eastAsia="宋体" w:cs="宋体"/>
                <w:bCs w:val="0"/>
                <w:kern w:val="0"/>
                <w:sz w:val="15"/>
                <w:szCs w:val="15"/>
                <w:lang w:val="en-US" w:eastAsia="zh-CN"/>
              </w:rPr>
            </w:pPr>
            <w:r>
              <w:rPr>
                <w:rFonts w:hint="eastAsia" w:ascii="宋体" w:hAnsi="宋体" w:eastAsia="宋体" w:cs="宋体"/>
                <w:bCs w:val="0"/>
                <w:kern w:val="0"/>
                <w:sz w:val="15"/>
                <w:szCs w:val="15"/>
                <w:lang w:val="en-US" w:eastAsia="zh-CN"/>
              </w:rPr>
              <w:t>4.12%</w:t>
            </w:r>
          </w:p>
        </w:tc>
        <w:tc>
          <w:tcPr>
            <w:tcW w:w="909" w:type="dxa"/>
            <w:gridSpan w:val="2"/>
            <w:tcBorders>
              <w:top w:val="nil"/>
              <w:left w:val="nil"/>
              <w:bottom w:val="single" w:color="auto" w:sz="4" w:space="0"/>
              <w:right w:val="single" w:color="auto" w:sz="4" w:space="0"/>
            </w:tcBorders>
            <w:shd w:val="clear" w:color="auto" w:fill="auto"/>
            <w:noWrap/>
            <w:vAlign w:val="center"/>
          </w:tcPr>
          <w:p w14:paraId="60AA17AA">
            <w:pPr>
              <w:widowControl/>
              <w:jc w:val="center"/>
              <w:rPr>
                <w:rFonts w:hint="eastAsia" w:ascii="宋体" w:hAnsi="宋体" w:eastAsia="宋体" w:cs="宋体"/>
                <w:bCs w:val="0"/>
                <w:kern w:val="0"/>
                <w:sz w:val="15"/>
                <w:szCs w:val="15"/>
                <w:lang w:val="en-US" w:eastAsia="zh-CN" w:bidi="ar-SA"/>
              </w:rPr>
            </w:pPr>
            <w:r>
              <w:rPr>
                <w:rFonts w:hint="eastAsia" w:ascii="宋体" w:hAnsi="宋体" w:eastAsia="宋体" w:cs="宋体"/>
                <w:bCs w:val="0"/>
                <w:kern w:val="0"/>
                <w:sz w:val="15"/>
                <w:szCs w:val="15"/>
                <w:lang w:val="en-US" w:eastAsia="zh-CN"/>
              </w:rPr>
              <w:t>7.79</w:t>
            </w:r>
          </w:p>
        </w:tc>
        <w:tc>
          <w:tcPr>
            <w:tcW w:w="882" w:type="dxa"/>
            <w:tcBorders>
              <w:top w:val="nil"/>
              <w:left w:val="nil"/>
              <w:bottom w:val="single" w:color="auto" w:sz="4" w:space="0"/>
              <w:right w:val="single" w:color="auto" w:sz="4" w:space="0"/>
            </w:tcBorders>
            <w:shd w:val="clear" w:color="auto" w:fill="auto"/>
            <w:noWrap/>
            <w:vAlign w:val="center"/>
          </w:tcPr>
          <w:p w14:paraId="03D720AB">
            <w:pPr>
              <w:widowControl/>
              <w:jc w:val="center"/>
              <w:rPr>
                <w:rFonts w:hint="eastAsia" w:ascii="宋体" w:hAnsi="宋体" w:eastAsia="宋体" w:cs="宋体"/>
                <w:bCs w:val="0"/>
                <w:kern w:val="0"/>
                <w:sz w:val="15"/>
                <w:szCs w:val="15"/>
                <w:lang w:val="en-US" w:eastAsia="zh-CN" w:bidi="ar-SA"/>
              </w:rPr>
            </w:pPr>
            <w:r>
              <w:rPr>
                <w:rFonts w:hint="eastAsia" w:ascii="宋体" w:hAnsi="宋体" w:eastAsia="宋体" w:cs="宋体"/>
                <w:bCs w:val="0"/>
                <w:kern w:val="0"/>
                <w:sz w:val="15"/>
                <w:szCs w:val="15"/>
                <w:lang w:val="en-US" w:eastAsia="zh-CN"/>
              </w:rPr>
              <w:t>4.12%</w:t>
            </w:r>
          </w:p>
        </w:tc>
      </w:tr>
      <w:tr w14:paraId="0317F705">
        <w:tblPrEx>
          <w:tblCellMar>
            <w:top w:w="0" w:type="dxa"/>
            <w:left w:w="108" w:type="dxa"/>
            <w:bottom w:w="0" w:type="dxa"/>
            <w:right w:w="108" w:type="dxa"/>
          </w:tblCellMar>
        </w:tblPrEx>
        <w:trPr>
          <w:gridAfter w:val="1"/>
          <w:wAfter w:w="26" w:type="dxa"/>
          <w:trHeight w:val="527" w:hRule="atLeast"/>
        </w:trPr>
        <w:tc>
          <w:tcPr>
            <w:tcW w:w="776" w:type="dxa"/>
            <w:tcBorders>
              <w:top w:val="nil"/>
              <w:left w:val="single" w:color="000000" w:sz="4" w:space="0"/>
              <w:bottom w:val="single" w:color="000000" w:sz="4" w:space="0"/>
              <w:right w:val="single" w:color="000000" w:sz="4" w:space="0"/>
            </w:tcBorders>
            <w:shd w:val="clear" w:color="auto" w:fill="auto"/>
            <w:vAlign w:val="center"/>
          </w:tcPr>
          <w:p w14:paraId="6AC6BA2E">
            <w:pPr>
              <w:widowControl/>
              <w:jc w:val="left"/>
              <w:rPr>
                <w:rFonts w:hint="eastAsia" w:ascii="宋体" w:hAnsi="宋体" w:eastAsia="宋体" w:cs="宋体"/>
                <w:bCs/>
                <w:color w:val="000000"/>
                <w:kern w:val="0"/>
                <w:sz w:val="15"/>
                <w:szCs w:val="15"/>
              </w:rPr>
            </w:pPr>
            <w:r>
              <w:rPr>
                <w:rFonts w:hint="eastAsia" w:ascii="宋体" w:hAnsi="宋体" w:eastAsia="宋体" w:cs="宋体"/>
                <w:bCs/>
                <w:color w:val="000000"/>
                <w:kern w:val="0"/>
                <w:sz w:val="15"/>
                <w:szCs w:val="15"/>
              </w:rPr>
              <w:t>22102</w:t>
            </w:r>
          </w:p>
        </w:tc>
        <w:tc>
          <w:tcPr>
            <w:tcW w:w="2132" w:type="dxa"/>
            <w:tcBorders>
              <w:top w:val="nil"/>
              <w:left w:val="nil"/>
              <w:bottom w:val="single" w:color="000000" w:sz="4" w:space="0"/>
              <w:right w:val="single" w:color="000000" w:sz="4" w:space="0"/>
            </w:tcBorders>
            <w:shd w:val="clear" w:color="auto" w:fill="auto"/>
            <w:vAlign w:val="center"/>
          </w:tcPr>
          <w:p w14:paraId="26675FF9">
            <w:pPr>
              <w:widowControl/>
              <w:jc w:val="left"/>
              <w:rPr>
                <w:rFonts w:hint="eastAsia" w:ascii="宋体" w:hAnsi="宋体" w:eastAsia="宋体" w:cs="宋体"/>
                <w:bCs/>
                <w:color w:val="000000"/>
                <w:kern w:val="0"/>
                <w:sz w:val="15"/>
                <w:szCs w:val="15"/>
              </w:rPr>
            </w:pPr>
            <w:r>
              <w:rPr>
                <w:rFonts w:hint="eastAsia" w:ascii="宋体" w:hAnsi="宋体" w:eastAsia="宋体" w:cs="宋体"/>
                <w:bCs/>
                <w:color w:val="000000"/>
                <w:kern w:val="0"/>
                <w:sz w:val="15"/>
                <w:szCs w:val="15"/>
              </w:rPr>
              <w:t>　住房改革支出</w:t>
            </w:r>
          </w:p>
        </w:tc>
        <w:tc>
          <w:tcPr>
            <w:tcW w:w="856" w:type="dxa"/>
            <w:tcBorders>
              <w:top w:val="nil"/>
              <w:left w:val="single" w:color="auto" w:sz="4" w:space="0"/>
              <w:bottom w:val="single" w:color="auto" w:sz="4" w:space="0"/>
              <w:right w:val="single" w:color="auto" w:sz="4" w:space="0"/>
            </w:tcBorders>
            <w:shd w:val="clear" w:color="auto" w:fill="auto"/>
            <w:noWrap/>
            <w:vAlign w:val="center"/>
          </w:tcPr>
          <w:p w14:paraId="120DE310">
            <w:pPr>
              <w:widowControl/>
              <w:jc w:val="center"/>
              <w:rPr>
                <w:rFonts w:hint="default" w:ascii="宋体" w:hAnsi="宋体" w:eastAsia="宋体" w:cs="宋体"/>
                <w:bCs w:val="0"/>
                <w:color w:val="auto"/>
                <w:kern w:val="0"/>
                <w:sz w:val="15"/>
                <w:szCs w:val="15"/>
                <w:lang w:val="en-US" w:eastAsia="zh-CN" w:bidi="ar-SA"/>
              </w:rPr>
            </w:pPr>
            <w:r>
              <w:rPr>
                <w:rFonts w:hint="eastAsia" w:ascii="宋体" w:hAnsi="宋体" w:eastAsia="宋体" w:cs="宋体"/>
                <w:bCs w:val="0"/>
                <w:color w:val="auto"/>
                <w:kern w:val="0"/>
                <w:sz w:val="15"/>
                <w:szCs w:val="15"/>
                <w:lang w:val="en-US" w:eastAsia="zh-CN"/>
              </w:rPr>
              <w:t>188.90</w:t>
            </w:r>
          </w:p>
        </w:tc>
        <w:tc>
          <w:tcPr>
            <w:tcW w:w="774" w:type="dxa"/>
            <w:tcBorders>
              <w:top w:val="nil"/>
              <w:left w:val="nil"/>
              <w:bottom w:val="single" w:color="auto" w:sz="4" w:space="0"/>
              <w:right w:val="single" w:color="auto" w:sz="4" w:space="0"/>
            </w:tcBorders>
            <w:shd w:val="clear" w:color="auto" w:fill="auto"/>
            <w:noWrap/>
            <w:vAlign w:val="center"/>
          </w:tcPr>
          <w:p w14:paraId="002FBC62">
            <w:pPr>
              <w:widowControl/>
              <w:jc w:val="center"/>
              <w:rPr>
                <w:rFonts w:hint="default" w:ascii="宋体" w:hAnsi="宋体" w:eastAsia="宋体" w:cs="宋体"/>
                <w:bCs w:val="0"/>
                <w:color w:val="auto"/>
                <w:kern w:val="0"/>
                <w:sz w:val="15"/>
                <w:szCs w:val="15"/>
                <w:lang w:val="en-US" w:eastAsia="zh-CN" w:bidi="ar-SA"/>
              </w:rPr>
            </w:pPr>
            <w:r>
              <w:rPr>
                <w:rFonts w:hint="eastAsia" w:ascii="宋体" w:hAnsi="宋体" w:eastAsia="宋体" w:cs="宋体"/>
                <w:bCs w:val="0"/>
                <w:color w:val="auto"/>
                <w:kern w:val="0"/>
                <w:sz w:val="15"/>
                <w:szCs w:val="15"/>
                <w:lang w:val="en-US" w:eastAsia="zh-CN"/>
              </w:rPr>
              <w:t>188.90</w:t>
            </w:r>
          </w:p>
        </w:tc>
        <w:tc>
          <w:tcPr>
            <w:tcW w:w="955" w:type="dxa"/>
            <w:tcBorders>
              <w:top w:val="nil"/>
              <w:left w:val="nil"/>
              <w:bottom w:val="single" w:color="auto" w:sz="4" w:space="0"/>
              <w:right w:val="single" w:color="auto" w:sz="4" w:space="0"/>
            </w:tcBorders>
            <w:shd w:val="clear" w:color="auto" w:fill="auto"/>
            <w:noWrap/>
            <w:vAlign w:val="center"/>
          </w:tcPr>
          <w:p w14:paraId="1280AD15">
            <w:pPr>
              <w:widowControl/>
              <w:jc w:val="center"/>
              <w:rPr>
                <w:rFonts w:hint="eastAsia" w:ascii="宋体" w:hAnsi="宋体" w:eastAsia="宋体" w:cs="宋体"/>
                <w:bCs/>
                <w:color w:val="auto"/>
                <w:kern w:val="0"/>
                <w:sz w:val="15"/>
                <w:szCs w:val="15"/>
                <w:lang w:val="en-US" w:eastAsia="zh-CN" w:bidi="ar-SA"/>
              </w:rPr>
            </w:pPr>
            <w:r>
              <w:rPr>
                <w:rFonts w:hint="eastAsia" w:ascii="宋体" w:hAnsi="宋体" w:eastAsia="宋体" w:cs="宋体"/>
                <w:bCs/>
                <w:color w:val="auto"/>
                <w:kern w:val="0"/>
                <w:sz w:val="15"/>
                <w:szCs w:val="15"/>
                <w:lang w:val="en-US" w:eastAsia="zh-CN"/>
              </w:rPr>
              <w:t>196.69</w:t>
            </w:r>
          </w:p>
        </w:tc>
        <w:tc>
          <w:tcPr>
            <w:tcW w:w="940" w:type="dxa"/>
            <w:gridSpan w:val="2"/>
            <w:tcBorders>
              <w:top w:val="nil"/>
              <w:left w:val="nil"/>
              <w:bottom w:val="single" w:color="auto" w:sz="4" w:space="0"/>
              <w:right w:val="single" w:color="auto" w:sz="4" w:space="0"/>
            </w:tcBorders>
            <w:shd w:val="clear" w:color="auto" w:fill="auto"/>
            <w:noWrap/>
            <w:vAlign w:val="center"/>
          </w:tcPr>
          <w:p w14:paraId="632218ED">
            <w:pPr>
              <w:widowControl/>
              <w:jc w:val="center"/>
              <w:rPr>
                <w:rFonts w:hint="eastAsia" w:ascii="宋体" w:hAnsi="宋体" w:eastAsia="宋体" w:cs="宋体"/>
                <w:bCs/>
                <w:color w:val="auto"/>
                <w:kern w:val="0"/>
                <w:sz w:val="15"/>
                <w:szCs w:val="15"/>
                <w:lang w:val="en-US" w:eastAsia="zh-CN" w:bidi="ar-SA"/>
              </w:rPr>
            </w:pPr>
            <w:r>
              <w:rPr>
                <w:rFonts w:hint="eastAsia" w:ascii="宋体" w:hAnsi="宋体" w:eastAsia="宋体" w:cs="宋体"/>
                <w:bCs/>
                <w:color w:val="auto"/>
                <w:kern w:val="0"/>
                <w:sz w:val="15"/>
                <w:szCs w:val="15"/>
                <w:lang w:val="en-US" w:eastAsia="zh-CN"/>
              </w:rPr>
              <w:t>196.69</w:t>
            </w:r>
          </w:p>
        </w:tc>
        <w:tc>
          <w:tcPr>
            <w:tcW w:w="669" w:type="dxa"/>
            <w:tcBorders>
              <w:top w:val="nil"/>
              <w:left w:val="nil"/>
              <w:bottom w:val="single" w:color="auto" w:sz="4" w:space="0"/>
              <w:right w:val="single" w:color="auto" w:sz="4" w:space="0"/>
            </w:tcBorders>
            <w:shd w:val="clear" w:color="auto" w:fill="auto"/>
            <w:noWrap/>
            <w:vAlign w:val="center"/>
          </w:tcPr>
          <w:p w14:paraId="7E8C1827">
            <w:pPr>
              <w:widowControl/>
              <w:jc w:val="left"/>
              <w:rPr>
                <w:rFonts w:hint="eastAsia" w:ascii="宋体" w:hAnsi="宋体" w:eastAsia="宋体" w:cs="宋体"/>
                <w:bCs/>
                <w:color w:val="auto"/>
                <w:kern w:val="0"/>
                <w:sz w:val="15"/>
                <w:szCs w:val="15"/>
              </w:rPr>
            </w:pPr>
          </w:p>
        </w:tc>
        <w:tc>
          <w:tcPr>
            <w:tcW w:w="1008" w:type="dxa"/>
            <w:gridSpan w:val="3"/>
            <w:tcBorders>
              <w:top w:val="nil"/>
              <w:left w:val="nil"/>
              <w:bottom w:val="single" w:color="auto" w:sz="4" w:space="0"/>
              <w:right w:val="single" w:color="auto" w:sz="4" w:space="0"/>
            </w:tcBorders>
            <w:shd w:val="clear" w:color="auto" w:fill="auto"/>
            <w:noWrap/>
            <w:vAlign w:val="center"/>
          </w:tcPr>
          <w:p w14:paraId="39AE8299">
            <w:pPr>
              <w:widowControl/>
              <w:jc w:val="center"/>
              <w:rPr>
                <w:rFonts w:hint="eastAsia" w:ascii="宋体" w:hAnsi="宋体" w:eastAsia="宋体" w:cs="宋体"/>
                <w:bCs/>
                <w:color w:val="auto"/>
                <w:kern w:val="0"/>
                <w:sz w:val="15"/>
                <w:szCs w:val="15"/>
                <w:lang w:val="en-US" w:eastAsia="zh-CN" w:bidi="ar-SA"/>
              </w:rPr>
            </w:pPr>
            <w:r>
              <w:rPr>
                <w:rFonts w:hint="eastAsia" w:ascii="宋体" w:hAnsi="宋体" w:eastAsia="宋体" w:cs="宋体"/>
                <w:bCs/>
                <w:color w:val="auto"/>
                <w:kern w:val="0"/>
                <w:sz w:val="15"/>
                <w:szCs w:val="15"/>
                <w:lang w:val="en-US" w:eastAsia="zh-CN"/>
              </w:rPr>
              <w:t>196.69</w:t>
            </w:r>
          </w:p>
        </w:tc>
        <w:tc>
          <w:tcPr>
            <w:tcW w:w="840" w:type="dxa"/>
            <w:gridSpan w:val="2"/>
            <w:tcBorders>
              <w:top w:val="nil"/>
              <w:left w:val="nil"/>
              <w:bottom w:val="single" w:color="auto" w:sz="4" w:space="0"/>
              <w:right w:val="single" w:color="auto" w:sz="4" w:space="0"/>
            </w:tcBorders>
            <w:shd w:val="clear" w:color="auto" w:fill="auto"/>
            <w:noWrap/>
            <w:vAlign w:val="center"/>
          </w:tcPr>
          <w:p w14:paraId="5F5DE1A4">
            <w:pPr>
              <w:widowControl/>
              <w:jc w:val="center"/>
              <w:rPr>
                <w:rFonts w:hint="eastAsia" w:ascii="宋体" w:hAnsi="宋体" w:eastAsia="宋体" w:cs="宋体"/>
                <w:bCs w:val="0"/>
                <w:kern w:val="0"/>
                <w:sz w:val="15"/>
                <w:szCs w:val="15"/>
                <w:lang w:val="en-US" w:eastAsia="zh-CN" w:bidi="ar-SA"/>
              </w:rPr>
            </w:pPr>
            <w:r>
              <w:rPr>
                <w:rFonts w:hint="eastAsia" w:ascii="宋体" w:hAnsi="宋体" w:eastAsia="宋体" w:cs="宋体"/>
                <w:bCs w:val="0"/>
                <w:kern w:val="0"/>
                <w:sz w:val="15"/>
                <w:szCs w:val="15"/>
                <w:lang w:val="en-US" w:eastAsia="zh-CN"/>
              </w:rPr>
              <w:t>7.79</w:t>
            </w:r>
          </w:p>
        </w:tc>
        <w:tc>
          <w:tcPr>
            <w:tcW w:w="797" w:type="dxa"/>
            <w:gridSpan w:val="2"/>
            <w:tcBorders>
              <w:top w:val="nil"/>
              <w:left w:val="nil"/>
              <w:bottom w:val="single" w:color="auto" w:sz="4" w:space="0"/>
              <w:right w:val="single" w:color="auto" w:sz="4" w:space="0"/>
            </w:tcBorders>
            <w:shd w:val="clear" w:color="auto" w:fill="auto"/>
            <w:noWrap/>
            <w:vAlign w:val="center"/>
          </w:tcPr>
          <w:p w14:paraId="4B61AD22">
            <w:pPr>
              <w:widowControl/>
              <w:jc w:val="center"/>
              <w:rPr>
                <w:rFonts w:hint="eastAsia" w:ascii="宋体" w:hAnsi="宋体" w:eastAsia="宋体" w:cs="宋体"/>
                <w:bCs w:val="0"/>
                <w:kern w:val="0"/>
                <w:sz w:val="15"/>
                <w:szCs w:val="15"/>
                <w:lang w:val="en-US" w:eastAsia="zh-CN" w:bidi="ar-SA"/>
              </w:rPr>
            </w:pPr>
            <w:r>
              <w:rPr>
                <w:rFonts w:hint="eastAsia" w:ascii="宋体" w:hAnsi="宋体" w:eastAsia="宋体" w:cs="宋体"/>
                <w:bCs w:val="0"/>
                <w:kern w:val="0"/>
                <w:sz w:val="15"/>
                <w:szCs w:val="15"/>
                <w:lang w:val="en-US" w:eastAsia="zh-CN"/>
              </w:rPr>
              <w:t>4.12%</w:t>
            </w:r>
          </w:p>
        </w:tc>
        <w:tc>
          <w:tcPr>
            <w:tcW w:w="909" w:type="dxa"/>
            <w:gridSpan w:val="2"/>
            <w:tcBorders>
              <w:top w:val="nil"/>
              <w:left w:val="nil"/>
              <w:bottom w:val="single" w:color="auto" w:sz="4" w:space="0"/>
              <w:right w:val="single" w:color="auto" w:sz="4" w:space="0"/>
            </w:tcBorders>
            <w:shd w:val="clear" w:color="auto" w:fill="auto"/>
            <w:noWrap/>
            <w:vAlign w:val="center"/>
          </w:tcPr>
          <w:p w14:paraId="741ECF6E">
            <w:pPr>
              <w:widowControl/>
              <w:jc w:val="center"/>
              <w:rPr>
                <w:rFonts w:hint="eastAsia" w:ascii="宋体" w:hAnsi="宋体" w:eastAsia="宋体" w:cs="宋体"/>
                <w:bCs w:val="0"/>
                <w:kern w:val="0"/>
                <w:sz w:val="15"/>
                <w:szCs w:val="15"/>
                <w:lang w:val="en-US" w:eastAsia="zh-CN" w:bidi="ar-SA"/>
              </w:rPr>
            </w:pPr>
            <w:r>
              <w:rPr>
                <w:rFonts w:hint="eastAsia" w:ascii="宋体" w:hAnsi="宋体" w:eastAsia="宋体" w:cs="宋体"/>
                <w:bCs w:val="0"/>
                <w:kern w:val="0"/>
                <w:sz w:val="15"/>
                <w:szCs w:val="15"/>
                <w:lang w:val="en-US" w:eastAsia="zh-CN"/>
              </w:rPr>
              <w:t>7.79</w:t>
            </w:r>
          </w:p>
        </w:tc>
        <w:tc>
          <w:tcPr>
            <w:tcW w:w="882" w:type="dxa"/>
            <w:tcBorders>
              <w:top w:val="nil"/>
              <w:left w:val="nil"/>
              <w:bottom w:val="single" w:color="auto" w:sz="4" w:space="0"/>
              <w:right w:val="single" w:color="auto" w:sz="4" w:space="0"/>
            </w:tcBorders>
            <w:shd w:val="clear" w:color="auto" w:fill="auto"/>
            <w:noWrap/>
            <w:vAlign w:val="center"/>
          </w:tcPr>
          <w:p w14:paraId="3BFD48AB">
            <w:pPr>
              <w:widowControl/>
              <w:jc w:val="center"/>
              <w:rPr>
                <w:rFonts w:hint="eastAsia" w:ascii="宋体" w:hAnsi="宋体" w:eastAsia="宋体" w:cs="宋体"/>
                <w:bCs w:val="0"/>
                <w:kern w:val="0"/>
                <w:sz w:val="15"/>
                <w:szCs w:val="15"/>
                <w:lang w:val="en-US" w:eastAsia="zh-CN" w:bidi="ar-SA"/>
              </w:rPr>
            </w:pPr>
            <w:r>
              <w:rPr>
                <w:rFonts w:hint="eastAsia" w:ascii="宋体" w:hAnsi="宋体" w:eastAsia="宋体" w:cs="宋体"/>
                <w:bCs w:val="0"/>
                <w:kern w:val="0"/>
                <w:sz w:val="15"/>
                <w:szCs w:val="15"/>
                <w:lang w:val="en-US" w:eastAsia="zh-CN"/>
              </w:rPr>
              <w:t>4.12%</w:t>
            </w:r>
          </w:p>
        </w:tc>
      </w:tr>
      <w:tr w14:paraId="398A7FB2">
        <w:tblPrEx>
          <w:tblCellMar>
            <w:top w:w="0" w:type="dxa"/>
            <w:left w:w="108" w:type="dxa"/>
            <w:bottom w:w="0" w:type="dxa"/>
            <w:right w:w="108" w:type="dxa"/>
          </w:tblCellMar>
        </w:tblPrEx>
        <w:trPr>
          <w:gridAfter w:val="1"/>
          <w:wAfter w:w="26" w:type="dxa"/>
          <w:trHeight w:val="527" w:hRule="atLeast"/>
        </w:trPr>
        <w:tc>
          <w:tcPr>
            <w:tcW w:w="776" w:type="dxa"/>
            <w:tcBorders>
              <w:top w:val="nil"/>
              <w:left w:val="single" w:color="000000" w:sz="4" w:space="0"/>
              <w:bottom w:val="single" w:color="000000" w:sz="4" w:space="0"/>
              <w:right w:val="single" w:color="000000" w:sz="4" w:space="0"/>
            </w:tcBorders>
            <w:shd w:val="clear" w:color="auto" w:fill="auto"/>
            <w:vAlign w:val="center"/>
          </w:tcPr>
          <w:p w14:paraId="734DE804">
            <w:pPr>
              <w:widowControl/>
              <w:jc w:val="left"/>
              <w:rPr>
                <w:rFonts w:hint="eastAsia" w:ascii="宋体" w:hAnsi="宋体" w:eastAsia="宋体" w:cs="宋体"/>
                <w:bCs/>
                <w:color w:val="000000"/>
                <w:kern w:val="0"/>
                <w:sz w:val="15"/>
                <w:szCs w:val="15"/>
              </w:rPr>
            </w:pPr>
            <w:r>
              <w:rPr>
                <w:rFonts w:hint="eastAsia" w:ascii="宋体" w:hAnsi="宋体" w:eastAsia="宋体" w:cs="宋体"/>
                <w:bCs/>
                <w:color w:val="000000"/>
                <w:kern w:val="0"/>
                <w:sz w:val="15"/>
                <w:szCs w:val="15"/>
              </w:rPr>
              <w:t>2210201</w:t>
            </w:r>
          </w:p>
        </w:tc>
        <w:tc>
          <w:tcPr>
            <w:tcW w:w="2132" w:type="dxa"/>
            <w:tcBorders>
              <w:top w:val="nil"/>
              <w:left w:val="nil"/>
              <w:bottom w:val="single" w:color="000000" w:sz="4" w:space="0"/>
              <w:right w:val="single" w:color="000000" w:sz="4" w:space="0"/>
            </w:tcBorders>
            <w:shd w:val="clear" w:color="auto" w:fill="auto"/>
            <w:vAlign w:val="center"/>
          </w:tcPr>
          <w:p w14:paraId="67C8D10B">
            <w:pPr>
              <w:widowControl/>
              <w:ind w:firstLine="300" w:firstLineChars="200"/>
              <w:jc w:val="left"/>
              <w:rPr>
                <w:rFonts w:hint="eastAsia" w:ascii="宋体" w:hAnsi="宋体" w:eastAsia="宋体" w:cs="宋体"/>
                <w:bCs/>
                <w:color w:val="000000"/>
                <w:kern w:val="0"/>
                <w:sz w:val="15"/>
                <w:szCs w:val="15"/>
              </w:rPr>
            </w:pPr>
            <w:r>
              <w:rPr>
                <w:rFonts w:hint="eastAsia" w:ascii="宋体" w:hAnsi="宋体" w:eastAsia="宋体" w:cs="宋体"/>
                <w:bCs/>
                <w:color w:val="000000"/>
                <w:kern w:val="0"/>
                <w:sz w:val="15"/>
                <w:szCs w:val="15"/>
              </w:rPr>
              <w:t>住房公积金</w:t>
            </w:r>
          </w:p>
        </w:tc>
        <w:tc>
          <w:tcPr>
            <w:tcW w:w="856" w:type="dxa"/>
            <w:tcBorders>
              <w:top w:val="nil"/>
              <w:left w:val="single" w:color="auto" w:sz="4" w:space="0"/>
              <w:bottom w:val="single" w:color="auto" w:sz="4" w:space="0"/>
              <w:right w:val="single" w:color="auto" w:sz="4" w:space="0"/>
            </w:tcBorders>
            <w:shd w:val="clear" w:color="auto" w:fill="auto"/>
            <w:noWrap/>
            <w:vAlign w:val="center"/>
          </w:tcPr>
          <w:p w14:paraId="34A16775">
            <w:pPr>
              <w:widowControl/>
              <w:jc w:val="center"/>
              <w:rPr>
                <w:rFonts w:hint="eastAsia" w:ascii="宋体" w:hAnsi="宋体" w:eastAsia="宋体" w:cs="宋体"/>
                <w:bCs w:val="0"/>
                <w:color w:val="auto"/>
                <w:kern w:val="0"/>
                <w:sz w:val="15"/>
                <w:szCs w:val="15"/>
                <w:lang w:val="en-US" w:eastAsia="zh-CN" w:bidi="ar-SA"/>
              </w:rPr>
            </w:pPr>
            <w:r>
              <w:rPr>
                <w:rFonts w:hint="eastAsia" w:ascii="宋体" w:hAnsi="宋体" w:eastAsia="宋体" w:cs="宋体"/>
                <w:bCs w:val="0"/>
                <w:color w:val="auto"/>
                <w:kern w:val="0"/>
                <w:sz w:val="15"/>
                <w:szCs w:val="15"/>
                <w:lang w:val="en-US" w:eastAsia="zh-CN"/>
              </w:rPr>
              <w:t>188.90</w:t>
            </w:r>
          </w:p>
        </w:tc>
        <w:tc>
          <w:tcPr>
            <w:tcW w:w="774" w:type="dxa"/>
            <w:tcBorders>
              <w:top w:val="nil"/>
              <w:left w:val="nil"/>
              <w:bottom w:val="single" w:color="auto" w:sz="4" w:space="0"/>
              <w:right w:val="single" w:color="auto" w:sz="4" w:space="0"/>
            </w:tcBorders>
            <w:shd w:val="clear" w:color="auto" w:fill="auto"/>
            <w:noWrap/>
            <w:vAlign w:val="center"/>
          </w:tcPr>
          <w:p w14:paraId="0B5E7DEB">
            <w:pPr>
              <w:widowControl/>
              <w:jc w:val="center"/>
              <w:rPr>
                <w:rFonts w:hint="eastAsia" w:ascii="宋体" w:hAnsi="宋体" w:eastAsia="宋体" w:cs="宋体"/>
                <w:bCs w:val="0"/>
                <w:color w:val="auto"/>
                <w:kern w:val="0"/>
                <w:sz w:val="15"/>
                <w:szCs w:val="15"/>
                <w:lang w:val="en-US" w:eastAsia="zh-CN" w:bidi="ar-SA"/>
              </w:rPr>
            </w:pPr>
            <w:r>
              <w:rPr>
                <w:rFonts w:hint="eastAsia" w:ascii="宋体" w:hAnsi="宋体" w:eastAsia="宋体" w:cs="宋体"/>
                <w:bCs w:val="0"/>
                <w:color w:val="auto"/>
                <w:kern w:val="0"/>
                <w:sz w:val="15"/>
                <w:szCs w:val="15"/>
                <w:lang w:val="en-US" w:eastAsia="zh-CN"/>
              </w:rPr>
              <w:t>188.90</w:t>
            </w:r>
          </w:p>
        </w:tc>
        <w:tc>
          <w:tcPr>
            <w:tcW w:w="955" w:type="dxa"/>
            <w:tcBorders>
              <w:top w:val="nil"/>
              <w:left w:val="nil"/>
              <w:bottom w:val="single" w:color="auto" w:sz="4" w:space="0"/>
              <w:right w:val="single" w:color="auto" w:sz="4" w:space="0"/>
            </w:tcBorders>
            <w:shd w:val="clear" w:color="auto" w:fill="auto"/>
            <w:noWrap/>
            <w:vAlign w:val="center"/>
          </w:tcPr>
          <w:p w14:paraId="4491E268">
            <w:pPr>
              <w:widowControl/>
              <w:jc w:val="center"/>
              <w:rPr>
                <w:rFonts w:hint="eastAsia" w:ascii="宋体" w:hAnsi="宋体" w:eastAsia="宋体" w:cs="宋体"/>
                <w:bCs/>
                <w:color w:val="auto"/>
                <w:kern w:val="0"/>
                <w:sz w:val="15"/>
                <w:szCs w:val="15"/>
                <w:lang w:val="en-US" w:eastAsia="zh-CN" w:bidi="ar-SA"/>
              </w:rPr>
            </w:pPr>
            <w:r>
              <w:rPr>
                <w:rFonts w:hint="eastAsia" w:ascii="宋体" w:hAnsi="宋体" w:eastAsia="宋体" w:cs="宋体"/>
                <w:bCs/>
                <w:color w:val="auto"/>
                <w:kern w:val="0"/>
                <w:sz w:val="15"/>
                <w:szCs w:val="15"/>
                <w:lang w:val="en-US" w:eastAsia="zh-CN"/>
              </w:rPr>
              <w:t>196.69</w:t>
            </w:r>
          </w:p>
        </w:tc>
        <w:tc>
          <w:tcPr>
            <w:tcW w:w="940" w:type="dxa"/>
            <w:gridSpan w:val="2"/>
            <w:tcBorders>
              <w:top w:val="nil"/>
              <w:left w:val="nil"/>
              <w:bottom w:val="single" w:color="auto" w:sz="4" w:space="0"/>
              <w:right w:val="single" w:color="auto" w:sz="4" w:space="0"/>
            </w:tcBorders>
            <w:shd w:val="clear" w:color="auto" w:fill="auto"/>
            <w:noWrap/>
            <w:vAlign w:val="center"/>
          </w:tcPr>
          <w:p w14:paraId="12D13851">
            <w:pPr>
              <w:widowControl/>
              <w:jc w:val="center"/>
              <w:rPr>
                <w:rFonts w:hint="eastAsia" w:ascii="宋体" w:hAnsi="宋体" w:eastAsia="宋体" w:cs="宋体"/>
                <w:bCs/>
                <w:color w:val="auto"/>
                <w:kern w:val="0"/>
                <w:sz w:val="15"/>
                <w:szCs w:val="15"/>
                <w:lang w:val="en-US" w:eastAsia="zh-CN" w:bidi="ar-SA"/>
              </w:rPr>
            </w:pPr>
            <w:r>
              <w:rPr>
                <w:rFonts w:hint="eastAsia" w:ascii="宋体" w:hAnsi="宋体" w:eastAsia="宋体" w:cs="宋体"/>
                <w:bCs/>
                <w:color w:val="auto"/>
                <w:kern w:val="0"/>
                <w:sz w:val="15"/>
                <w:szCs w:val="15"/>
                <w:lang w:val="en-US" w:eastAsia="zh-CN"/>
              </w:rPr>
              <w:t>196.69</w:t>
            </w:r>
          </w:p>
        </w:tc>
        <w:tc>
          <w:tcPr>
            <w:tcW w:w="669" w:type="dxa"/>
            <w:tcBorders>
              <w:top w:val="nil"/>
              <w:left w:val="nil"/>
              <w:bottom w:val="single" w:color="auto" w:sz="4" w:space="0"/>
              <w:right w:val="single" w:color="auto" w:sz="4" w:space="0"/>
            </w:tcBorders>
            <w:shd w:val="clear" w:color="auto" w:fill="auto"/>
            <w:noWrap/>
            <w:vAlign w:val="center"/>
          </w:tcPr>
          <w:p w14:paraId="5DC0E581">
            <w:pPr>
              <w:widowControl/>
              <w:jc w:val="left"/>
              <w:rPr>
                <w:rFonts w:hint="eastAsia" w:ascii="宋体" w:hAnsi="宋体" w:eastAsia="宋体" w:cs="宋体"/>
                <w:bCs/>
                <w:color w:val="auto"/>
                <w:kern w:val="0"/>
                <w:sz w:val="15"/>
                <w:szCs w:val="15"/>
              </w:rPr>
            </w:pPr>
          </w:p>
        </w:tc>
        <w:tc>
          <w:tcPr>
            <w:tcW w:w="1008" w:type="dxa"/>
            <w:gridSpan w:val="3"/>
            <w:tcBorders>
              <w:top w:val="nil"/>
              <w:left w:val="nil"/>
              <w:bottom w:val="single" w:color="auto" w:sz="4" w:space="0"/>
              <w:right w:val="single" w:color="auto" w:sz="4" w:space="0"/>
            </w:tcBorders>
            <w:shd w:val="clear" w:color="auto" w:fill="auto"/>
            <w:noWrap/>
            <w:vAlign w:val="center"/>
          </w:tcPr>
          <w:p w14:paraId="1F50EA2A">
            <w:pPr>
              <w:widowControl/>
              <w:jc w:val="center"/>
              <w:rPr>
                <w:rFonts w:hint="eastAsia" w:ascii="宋体" w:hAnsi="宋体" w:eastAsia="宋体" w:cs="宋体"/>
                <w:bCs/>
                <w:color w:val="auto"/>
                <w:kern w:val="0"/>
                <w:sz w:val="15"/>
                <w:szCs w:val="15"/>
                <w:lang w:val="en-US" w:eastAsia="zh-CN" w:bidi="ar-SA"/>
              </w:rPr>
            </w:pPr>
            <w:r>
              <w:rPr>
                <w:rFonts w:hint="eastAsia" w:ascii="宋体" w:hAnsi="宋体" w:eastAsia="宋体" w:cs="宋体"/>
                <w:bCs/>
                <w:color w:val="auto"/>
                <w:kern w:val="0"/>
                <w:sz w:val="15"/>
                <w:szCs w:val="15"/>
                <w:lang w:val="en-US" w:eastAsia="zh-CN"/>
              </w:rPr>
              <w:t>196.69</w:t>
            </w:r>
          </w:p>
        </w:tc>
        <w:tc>
          <w:tcPr>
            <w:tcW w:w="840" w:type="dxa"/>
            <w:gridSpan w:val="2"/>
            <w:tcBorders>
              <w:top w:val="nil"/>
              <w:left w:val="nil"/>
              <w:bottom w:val="single" w:color="auto" w:sz="4" w:space="0"/>
              <w:right w:val="single" w:color="auto" w:sz="4" w:space="0"/>
            </w:tcBorders>
            <w:shd w:val="clear" w:color="auto" w:fill="auto"/>
            <w:noWrap/>
            <w:vAlign w:val="center"/>
          </w:tcPr>
          <w:p w14:paraId="35566563">
            <w:pPr>
              <w:widowControl/>
              <w:jc w:val="center"/>
              <w:rPr>
                <w:rFonts w:hint="eastAsia" w:ascii="宋体" w:hAnsi="宋体" w:eastAsia="宋体" w:cs="宋体"/>
                <w:bCs w:val="0"/>
                <w:kern w:val="0"/>
                <w:sz w:val="15"/>
                <w:szCs w:val="15"/>
                <w:lang w:val="en-US" w:eastAsia="zh-CN" w:bidi="ar-SA"/>
              </w:rPr>
            </w:pPr>
            <w:r>
              <w:rPr>
                <w:rFonts w:hint="eastAsia" w:ascii="宋体" w:hAnsi="宋体" w:eastAsia="宋体" w:cs="宋体"/>
                <w:bCs w:val="0"/>
                <w:kern w:val="0"/>
                <w:sz w:val="15"/>
                <w:szCs w:val="15"/>
                <w:lang w:val="en-US" w:eastAsia="zh-CN"/>
              </w:rPr>
              <w:t>7.79</w:t>
            </w:r>
          </w:p>
        </w:tc>
        <w:tc>
          <w:tcPr>
            <w:tcW w:w="797" w:type="dxa"/>
            <w:gridSpan w:val="2"/>
            <w:tcBorders>
              <w:top w:val="nil"/>
              <w:left w:val="nil"/>
              <w:bottom w:val="single" w:color="auto" w:sz="4" w:space="0"/>
              <w:right w:val="single" w:color="auto" w:sz="4" w:space="0"/>
            </w:tcBorders>
            <w:shd w:val="clear" w:color="auto" w:fill="auto"/>
            <w:noWrap/>
            <w:vAlign w:val="center"/>
          </w:tcPr>
          <w:p w14:paraId="682080C4">
            <w:pPr>
              <w:widowControl/>
              <w:jc w:val="center"/>
              <w:rPr>
                <w:rFonts w:hint="eastAsia" w:ascii="宋体" w:hAnsi="宋体" w:eastAsia="宋体" w:cs="宋体"/>
                <w:bCs w:val="0"/>
                <w:kern w:val="0"/>
                <w:sz w:val="15"/>
                <w:szCs w:val="15"/>
                <w:lang w:val="en-US" w:eastAsia="zh-CN" w:bidi="ar-SA"/>
              </w:rPr>
            </w:pPr>
            <w:r>
              <w:rPr>
                <w:rFonts w:hint="eastAsia" w:ascii="宋体" w:hAnsi="宋体" w:eastAsia="宋体" w:cs="宋体"/>
                <w:bCs w:val="0"/>
                <w:kern w:val="0"/>
                <w:sz w:val="15"/>
                <w:szCs w:val="15"/>
                <w:lang w:val="en-US" w:eastAsia="zh-CN"/>
              </w:rPr>
              <w:t>4.12%</w:t>
            </w:r>
          </w:p>
        </w:tc>
        <w:tc>
          <w:tcPr>
            <w:tcW w:w="909" w:type="dxa"/>
            <w:gridSpan w:val="2"/>
            <w:tcBorders>
              <w:top w:val="nil"/>
              <w:left w:val="nil"/>
              <w:bottom w:val="single" w:color="auto" w:sz="4" w:space="0"/>
              <w:right w:val="single" w:color="auto" w:sz="4" w:space="0"/>
            </w:tcBorders>
            <w:shd w:val="clear" w:color="auto" w:fill="auto"/>
            <w:noWrap/>
            <w:vAlign w:val="center"/>
          </w:tcPr>
          <w:p w14:paraId="717180DA">
            <w:pPr>
              <w:widowControl/>
              <w:jc w:val="center"/>
              <w:rPr>
                <w:rFonts w:hint="eastAsia" w:ascii="宋体" w:hAnsi="宋体" w:eastAsia="宋体" w:cs="宋体"/>
                <w:bCs w:val="0"/>
                <w:kern w:val="0"/>
                <w:sz w:val="15"/>
                <w:szCs w:val="15"/>
                <w:lang w:val="en-US" w:eastAsia="zh-CN" w:bidi="ar-SA"/>
              </w:rPr>
            </w:pPr>
            <w:r>
              <w:rPr>
                <w:rFonts w:hint="eastAsia" w:ascii="宋体" w:hAnsi="宋体" w:eastAsia="宋体" w:cs="宋体"/>
                <w:bCs w:val="0"/>
                <w:kern w:val="0"/>
                <w:sz w:val="15"/>
                <w:szCs w:val="15"/>
                <w:lang w:val="en-US" w:eastAsia="zh-CN"/>
              </w:rPr>
              <w:t>7.79</w:t>
            </w:r>
          </w:p>
        </w:tc>
        <w:tc>
          <w:tcPr>
            <w:tcW w:w="882" w:type="dxa"/>
            <w:tcBorders>
              <w:top w:val="nil"/>
              <w:left w:val="nil"/>
              <w:bottom w:val="single" w:color="auto" w:sz="4" w:space="0"/>
              <w:right w:val="single" w:color="auto" w:sz="4" w:space="0"/>
            </w:tcBorders>
            <w:shd w:val="clear" w:color="auto" w:fill="auto"/>
            <w:noWrap/>
            <w:vAlign w:val="center"/>
          </w:tcPr>
          <w:p w14:paraId="0E29F6AC">
            <w:pPr>
              <w:widowControl/>
              <w:jc w:val="center"/>
              <w:rPr>
                <w:rFonts w:hint="eastAsia" w:ascii="宋体" w:hAnsi="宋体" w:eastAsia="宋体" w:cs="宋体"/>
                <w:bCs w:val="0"/>
                <w:kern w:val="0"/>
                <w:sz w:val="15"/>
                <w:szCs w:val="15"/>
                <w:lang w:val="en-US" w:eastAsia="zh-CN" w:bidi="ar-SA"/>
              </w:rPr>
            </w:pPr>
            <w:r>
              <w:rPr>
                <w:rFonts w:hint="eastAsia" w:ascii="宋体" w:hAnsi="宋体" w:eastAsia="宋体" w:cs="宋体"/>
                <w:bCs w:val="0"/>
                <w:kern w:val="0"/>
                <w:sz w:val="15"/>
                <w:szCs w:val="15"/>
                <w:lang w:val="en-US" w:eastAsia="zh-CN"/>
              </w:rPr>
              <w:t>4.12%</w:t>
            </w:r>
          </w:p>
        </w:tc>
      </w:tr>
      <w:tr w14:paraId="52625E85">
        <w:tblPrEx>
          <w:tblCellMar>
            <w:top w:w="0" w:type="dxa"/>
            <w:left w:w="108" w:type="dxa"/>
            <w:bottom w:w="0" w:type="dxa"/>
            <w:right w:w="108" w:type="dxa"/>
          </w:tblCellMar>
        </w:tblPrEx>
        <w:trPr>
          <w:gridAfter w:val="1"/>
          <w:wAfter w:w="26" w:type="dxa"/>
          <w:trHeight w:val="527" w:hRule="atLeast"/>
        </w:trPr>
        <w:tc>
          <w:tcPr>
            <w:tcW w:w="776" w:type="dxa"/>
            <w:tcBorders>
              <w:top w:val="nil"/>
              <w:left w:val="single" w:color="000000" w:sz="4" w:space="0"/>
              <w:bottom w:val="single" w:color="000000" w:sz="4" w:space="0"/>
              <w:right w:val="single" w:color="000000" w:sz="4" w:space="0"/>
            </w:tcBorders>
            <w:shd w:val="clear" w:color="auto" w:fill="auto"/>
            <w:vAlign w:val="center"/>
          </w:tcPr>
          <w:p w14:paraId="451E68FF">
            <w:pPr>
              <w:widowControl/>
              <w:jc w:val="left"/>
              <w:rPr>
                <w:rFonts w:hint="eastAsia" w:ascii="宋体" w:hAnsi="宋体" w:eastAsia="宋体" w:cs="宋体"/>
                <w:bCs/>
                <w:color w:val="000000"/>
                <w:kern w:val="0"/>
                <w:sz w:val="15"/>
                <w:szCs w:val="15"/>
              </w:rPr>
            </w:pPr>
            <w:r>
              <w:rPr>
                <w:rFonts w:hint="eastAsia" w:ascii="宋体" w:hAnsi="宋体" w:eastAsia="宋体" w:cs="宋体"/>
                <w:bCs/>
                <w:color w:val="000000"/>
                <w:kern w:val="0"/>
                <w:sz w:val="15"/>
                <w:szCs w:val="15"/>
              </w:rPr>
              <w:t>224</w:t>
            </w:r>
          </w:p>
        </w:tc>
        <w:tc>
          <w:tcPr>
            <w:tcW w:w="2132" w:type="dxa"/>
            <w:tcBorders>
              <w:top w:val="nil"/>
              <w:left w:val="nil"/>
              <w:bottom w:val="single" w:color="000000" w:sz="4" w:space="0"/>
              <w:right w:val="single" w:color="000000" w:sz="4" w:space="0"/>
            </w:tcBorders>
            <w:shd w:val="clear" w:color="auto" w:fill="auto"/>
            <w:vAlign w:val="center"/>
          </w:tcPr>
          <w:p w14:paraId="68022C25">
            <w:pPr>
              <w:widowControl/>
              <w:jc w:val="left"/>
              <w:rPr>
                <w:rFonts w:hint="eastAsia" w:ascii="宋体" w:hAnsi="宋体" w:eastAsia="宋体" w:cs="宋体"/>
                <w:bCs/>
                <w:color w:val="000000"/>
                <w:kern w:val="0"/>
                <w:sz w:val="15"/>
                <w:szCs w:val="15"/>
              </w:rPr>
            </w:pPr>
            <w:r>
              <w:rPr>
                <w:rFonts w:hint="eastAsia" w:ascii="宋体" w:hAnsi="宋体" w:eastAsia="宋体" w:cs="宋体"/>
                <w:bCs/>
                <w:color w:val="000000"/>
                <w:kern w:val="0"/>
                <w:sz w:val="15"/>
                <w:szCs w:val="15"/>
              </w:rPr>
              <w:t>灾害防治及应急管理支出</w:t>
            </w:r>
          </w:p>
        </w:tc>
        <w:tc>
          <w:tcPr>
            <w:tcW w:w="856" w:type="dxa"/>
            <w:tcBorders>
              <w:top w:val="nil"/>
              <w:left w:val="single" w:color="auto" w:sz="4" w:space="0"/>
              <w:bottom w:val="single" w:color="auto" w:sz="4" w:space="0"/>
              <w:right w:val="single" w:color="auto" w:sz="4" w:space="0"/>
            </w:tcBorders>
            <w:shd w:val="clear" w:color="auto" w:fill="auto"/>
            <w:noWrap/>
            <w:vAlign w:val="center"/>
          </w:tcPr>
          <w:p w14:paraId="2325FCA4">
            <w:pPr>
              <w:widowControl/>
              <w:jc w:val="center"/>
              <w:rPr>
                <w:rFonts w:hint="default" w:ascii="宋体" w:hAnsi="宋体" w:eastAsia="宋体" w:cs="宋体"/>
                <w:bCs w:val="0"/>
                <w:color w:val="auto"/>
                <w:kern w:val="0"/>
                <w:sz w:val="15"/>
                <w:szCs w:val="15"/>
                <w:lang w:val="en-US" w:eastAsia="zh-CN"/>
              </w:rPr>
            </w:pPr>
            <w:r>
              <w:rPr>
                <w:rFonts w:hint="eastAsia" w:ascii="宋体" w:hAnsi="宋体" w:eastAsia="宋体" w:cs="宋体"/>
                <w:bCs w:val="0"/>
                <w:color w:val="auto"/>
                <w:kern w:val="0"/>
                <w:sz w:val="15"/>
                <w:szCs w:val="15"/>
                <w:lang w:val="en-US" w:eastAsia="zh-CN"/>
              </w:rPr>
              <w:t>510.39</w:t>
            </w:r>
          </w:p>
        </w:tc>
        <w:tc>
          <w:tcPr>
            <w:tcW w:w="774" w:type="dxa"/>
            <w:tcBorders>
              <w:top w:val="nil"/>
              <w:left w:val="nil"/>
              <w:bottom w:val="single" w:color="auto" w:sz="4" w:space="0"/>
              <w:right w:val="single" w:color="auto" w:sz="4" w:space="0"/>
            </w:tcBorders>
            <w:shd w:val="clear" w:color="auto" w:fill="auto"/>
            <w:noWrap/>
            <w:vAlign w:val="center"/>
          </w:tcPr>
          <w:p w14:paraId="50D2C87A">
            <w:pPr>
              <w:widowControl/>
              <w:jc w:val="center"/>
              <w:rPr>
                <w:rFonts w:hint="default" w:ascii="宋体" w:hAnsi="宋体" w:eastAsia="宋体" w:cs="宋体"/>
                <w:bCs w:val="0"/>
                <w:color w:val="auto"/>
                <w:kern w:val="0"/>
                <w:sz w:val="15"/>
                <w:szCs w:val="15"/>
                <w:lang w:val="en-US"/>
              </w:rPr>
            </w:pPr>
            <w:r>
              <w:rPr>
                <w:rFonts w:hint="eastAsia" w:ascii="宋体" w:hAnsi="宋体" w:eastAsia="宋体" w:cs="宋体"/>
                <w:bCs w:val="0"/>
                <w:color w:val="auto"/>
                <w:kern w:val="0"/>
                <w:sz w:val="15"/>
                <w:szCs w:val="15"/>
                <w:lang w:val="en-US" w:eastAsia="zh-CN"/>
              </w:rPr>
              <w:t>510.39</w:t>
            </w:r>
          </w:p>
        </w:tc>
        <w:tc>
          <w:tcPr>
            <w:tcW w:w="955" w:type="dxa"/>
            <w:tcBorders>
              <w:top w:val="nil"/>
              <w:left w:val="nil"/>
              <w:bottom w:val="single" w:color="auto" w:sz="4" w:space="0"/>
              <w:right w:val="single" w:color="auto" w:sz="4" w:space="0"/>
            </w:tcBorders>
            <w:shd w:val="clear" w:color="auto" w:fill="auto"/>
            <w:noWrap/>
            <w:vAlign w:val="center"/>
          </w:tcPr>
          <w:p w14:paraId="5029B861">
            <w:pPr>
              <w:widowControl/>
              <w:jc w:val="center"/>
              <w:rPr>
                <w:rFonts w:hint="default" w:ascii="宋体" w:hAnsi="宋体" w:eastAsia="宋体" w:cs="宋体"/>
                <w:bCs/>
                <w:color w:val="auto"/>
                <w:kern w:val="0"/>
                <w:sz w:val="15"/>
                <w:szCs w:val="15"/>
                <w:lang w:val="en-US" w:eastAsia="zh-CN"/>
              </w:rPr>
            </w:pPr>
            <w:r>
              <w:rPr>
                <w:rFonts w:hint="eastAsia" w:ascii="宋体" w:hAnsi="宋体" w:eastAsia="宋体" w:cs="宋体"/>
                <w:bCs/>
                <w:color w:val="auto"/>
                <w:kern w:val="0"/>
                <w:sz w:val="15"/>
                <w:szCs w:val="15"/>
                <w:lang w:val="en-US" w:eastAsia="zh-CN"/>
              </w:rPr>
              <w:t>897.23</w:t>
            </w:r>
          </w:p>
        </w:tc>
        <w:tc>
          <w:tcPr>
            <w:tcW w:w="940" w:type="dxa"/>
            <w:gridSpan w:val="2"/>
            <w:tcBorders>
              <w:top w:val="nil"/>
              <w:left w:val="nil"/>
              <w:bottom w:val="single" w:color="auto" w:sz="4" w:space="0"/>
              <w:right w:val="single" w:color="auto" w:sz="4" w:space="0"/>
            </w:tcBorders>
            <w:shd w:val="clear" w:color="auto" w:fill="auto"/>
            <w:noWrap/>
            <w:vAlign w:val="center"/>
          </w:tcPr>
          <w:p w14:paraId="515E4629">
            <w:pPr>
              <w:widowControl/>
              <w:jc w:val="center"/>
              <w:rPr>
                <w:rFonts w:hint="eastAsia" w:ascii="宋体" w:hAnsi="宋体" w:eastAsia="宋体" w:cs="宋体"/>
                <w:bCs/>
                <w:color w:val="auto"/>
                <w:kern w:val="0"/>
                <w:sz w:val="15"/>
                <w:szCs w:val="15"/>
                <w:lang w:val="en-US" w:eastAsia="zh-CN"/>
              </w:rPr>
            </w:pPr>
            <w:r>
              <w:rPr>
                <w:rFonts w:hint="eastAsia" w:ascii="宋体" w:hAnsi="宋体" w:eastAsia="宋体" w:cs="宋体"/>
                <w:bCs/>
                <w:color w:val="auto"/>
                <w:kern w:val="0"/>
                <w:sz w:val="15"/>
                <w:szCs w:val="15"/>
                <w:lang w:val="en-US" w:eastAsia="zh-CN"/>
              </w:rPr>
              <w:t>897.23</w:t>
            </w:r>
          </w:p>
        </w:tc>
        <w:tc>
          <w:tcPr>
            <w:tcW w:w="669" w:type="dxa"/>
            <w:tcBorders>
              <w:top w:val="nil"/>
              <w:left w:val="nil"/>
              <w:bottom w:val="single" w:color="auto" w:sz="4" w:space="0"/>
              <w:right w:val="single" w:color="auto" w:sz="4" w:space="0"/>
            </w:tcBorders>
            <w:shd w:val="clear" w:color="auto" w:fill="auto"/>
            <w:noWrap/>
            <w:vAlign w:val="center"/>
          </w:tcPr>
          <w:p w14:paraId="7397D5B0">
            <w:pPr>
              <w:widowControl/>
              <w:jc w:val="left"/>
              <w:rPr>
                <w:rFonts w:hint="eastAsia" w:ascii="宋体" w:hAnsi="宋体" w:eastAsia="宋体" w:cs="宋体"/>
                <w:bCs/>
                <w:color w:val="auto"/>
                <w:kern w:val="0"/>
                <w:sz w:val="15"/>
                <w:szCs w:val="15"/>
              </w:rPr>
            </w:pPr>
          </w:p>
        </w:tc>
        <w:tc>
          <w:tcPr>
            <w:tcW w:w="1008" w:type="dxa"/>
            <w:gridSpan w:val="3"/>
            <w:tcBorders>
              <w:top w:val="nil"/>
              <w:left w:val="nil"/>
              <w:bottom w:val="single" w:color="auto" w:sz="4" w:space="0"/>
              <w:right w:val="single" w:color="auto" w:sz="4" w:space="0"/>
            </w:tcBorders>
            <w:shd w:val="clear" w:color="auto" w:fill="auto"/>
            <w:noWrap/>
            <w:vAlign w:val="center"/>
          </w:tcPr>
          <w:p w14:paraId="33FFB0E3">
            <w:pPr>
              <w:widowControl/>
              <w:jc w:val="center"/>
              <w:rPr>
                <w:rFonts w:hint="eastAsia" w:ascii="宋体" w:hAnsi="宋体" w:eastAsia="宋体" w:cs="宋体"/>
                <w:bCs/>
                <w:color w:val="auto"/>
                <w:kern w:val="0"/>
                <w:sz w:val="15"/>
                <w:szCs w:val="15"/>
                <w:lang w:val="en-US" w:eastAsia="zh-CN" w:bidi="ar-SA"/>
              </w:rPr>
            </w:pPr>
            <w:r>
              <w:rPr>
                <w:rFonts w:hint="eastAsia" w:ascii="宋体" w:hAnsi="宋体" w:eastAsia="宋体" w:cs="宋体"/>
                <w:bCs/>
                <w:color w:val="auto"/>
                <w:kern w:val="0"/>
                <w:sz w:val="15"/>
                <w:szCs w:val="15"/>
                <w:lang w:val="en-US" w:eastAsia="zh-CN"/>
              </w:rPr>
              <w:t>897.23</w:t>
            </w:r>
          </w:p>
        </w:tc>
        <w:tc>
          <w:tcPr>
            <w:tcW w:w="840" w:type="dxa"/>
            <w:gridSpan w:val="2"/>
            <w:tcBorders>
              <w:top w:val="nil"/>
              <w:left w:val="nil"/>
              <w:bottom w:val="single" w:color="auto" w:sz="4" w:space="0"/>
              <w:right w:val="single" w:color="auto" w:sz="4" w:space="0"/>
            </w:tcBorders>
            <w:shd w:val="clear" w:color="auto" w:fill="auto"/>
            <w:noWrap/>
            <w:vAlign w:val="center"/>
          </w:tcPr>
          <w:p w14:paraId="472C88B9">
            <w:pPr>
              <w:widowControl/>
              <w:jc w:val="center"/>
              <w:rPr>
                <w:rFonts w:hint="default" w:ascii="宋体" w:hAnsi="宋体" w:eastAsia="宋体" w:cs="宋体"/>
                <w:bCs w:val="0"/>
                <w:kern w:val="0"/>
                <w:sz w:val="15"/>
                <w:szCs w:val="15"/>
                <w:lang w:val="en-US" w:eastAsia="zh-CN"/>
              </w:rPr>
            </w:pPr>
            <w:r>
              <w:rPr>
                <w:rFonts w:hint="eastAsia" w:ascii="宋体" w:hAnsi="宋体" w:eastAsia="宋体" w:cs="宋体"/>
                <w:bCs w:val="0"/>
                <w:kern w:val="0"/>
                <w:sz w:val="15"/>
                <w:szCs w:val="15"/>
                <w:lang w:val="en-US" w:eastAsia="zh-CN"/>
              </w:rPr>
              <w:t>386.84</w:t>
            </w:r>
          </w:p>
        </w:tc>
        <w:tc>
          <w:tcPr>
            <w:tcW w:w="797" w:type="dxa"/>
            <w:gridSpan w:val="2"/>
            <w:tcBorders>
              <w:top w:val="nil"/>
              <w:left w:val="nil"/>
              <w:bottom w:val="single" w:color="auto" w:sz="4" w:space="0"/>
              <w:right w:val="single" w:color="auto" w:sz="4" w:space="0"/>
            </w:tcBorders>
            <w:shd w:val="clear" w:color="auto" w:fill="auto"/>
            <w:noWrap/>
            <w:vAlign w:val="center"/>
          </w:tcPr>
          <w:p w14:paraId="163971D3">
            <w:pPr>
              <w:widowControl/>
              <w:jc w:val="center"/>
              <w:rPr>
                <w:rFonts w:hint="default" w:ascii="宋体" w:hAnsi="宋体" w:eastAsia="宋体" w:cs="宋体"/>
                <w:bCs w:val="0"/>
                <w:kern w:val="0"/>
                <w:sz w:val="15"/>
                <w:szCs w:val="15"/>
                <w:lang w:val="en-US" w:eastAsia="zh-CN"/>
              </w:rPr>
            </w:pPr>
            <w:r>
              <w:rPr>
                <w:rFonts w:hint="eastAsia" w:ascii="宋体" w:hAnsi="宋体" w:eastAsia="宋体" w:cs="宋体"/>
                <w:bCs w:val="0"/>
                <w:kern w:val="0"/>
                <w:sz w:val="15"/>
                <w:szCs w:val="15"/>
                <w:lang w:val="en-US" w:eastAsia="zh-CN"/>
              </w:rPr>
              <w:t>75.79%</w:t>
            </w:r>
          </w:p>
        </w:tc>
        <w:tc>
          <w:tcPr>
            <w:tcW w:w="909" w:type="dxa"/>
            <w:gridSpan w:val="2"/>
            <w:tcBorders>
              <w:top w:val="nil"/>
              <w:left w:val="nil"/>
              <w:bottom w:val="single" w:color="auto" w:sz="4" w:space="0"/>
              <w:right w:val="single" w:color="auto" w:sz="4" w:space="0"/>
            </w:tcBorders>
            <w:shd w:val="clear" w:color="auto" w:fill="auto"/>
            <w:noWrap/>
            <w:vAlign w:val="center"/>
          </w:tcPr>
          <w:p w14:paraId="2C45849D">
            <w:pPr>
              <w:widowControl/>
              <w:jc w:val="center"/>
              <w:rPr>
                <w:rFonts w:hint="eastAsia" w:ascii="宋体" w:hAnsi="宋体" w:eastAsia="宋体" w:cs="宋体"/>
                <w:bCs w:val="0"/>
                <w:kern w:val="0"/>
                <w:sz w:val="15"/>
                <w:szCs w:val="15"/>
                <w:lang w:val="en-US" w:eastAsia="zh-CN" w:bidi="ar-SA"/>
              </w:rPr>
            </w:pPr>
            <w:r>
              <w:rPr>
                <w:rFonts w:hint="eastAsia" w:ascii="宋体" w:hAnsi="宋体" w:eastAsia="宋体" w:cs="宋体"/>
                <w:bCs w:val="0"/>
                <w:kern w:val="0"/>
                <w:sz w:val="15"/>
                <w:szCs w:val="15"/>
                <w:lang w:val="en-US" w:eastAsia="zh-CN"/>
              </w:rPr>
              <w:t>386.84</w:t>
            </w:r>
          </w:p>
        </w:tc>
        <w:tc>
          <w:tcPr>
            <w:tcW w:w="882" w:type="dxa"/>
            <w:tcBorders>
              <w:top w:val="nil"/>
              <w:left w:val="nil"/>
              <w:bottom w:val="single" w:color="auto" w:sz="4" w:space="0"/>
              <w:right w:val="single" w:color="auto" w:sz="4" w:space="0"/>
            </w:tcBorders>
            <w:shd w:val="clear" w:color="auto" w:fill="auto"/>
            <w:noWrap/>
            <w:vAlign w:val="center"/>
          </w:tcPr>
          <w:p w14:paraId="4832BD7C">
            <w:pPr>
              <w:widowControl/>
              <w:jc w:val="center"/>
              <w:rPr>
                <w:rFonts w:hint="eastAsia" w:ascii="宋体" w:hAnsi="宋体" w:eastAsia="宋体" w:cs="宋体"/>
                <w:bCs w:val="0"/>
                <w:kern w:val="0"/>
                <w:sz w:val="15"/>
                <w:szCs w:val="15"/>
                <w:lang w:val="en-US" w:eastAsia="zh-CN" w:bidi="ar-SA"/>
              </w:rPr>
            </w:pPr>
            <w:r>
              <w:rPr>
                <w:rFonts w:hint="eastAsia" w:ascii="宋体" w:hAnsi="宋体" w:eastAsia="宋体" w:cs="宋体"/>
                <w:bCs w:val="0"/>
                <w:kern w:val="0"/>
                <w:sz w:val="15"/>
                <w:szCs w:val="15"/>
                <w:lang w:val="en-US" w:eastAsia="zh-CN"/>
              </w:rPr>
              <w:t>75.79%</w:t>
            </w:r>
          </w:p>
        </w:tc>
      </w:tr>
      <w:tr w14:paraId="0F26EEBC">
        <w:tblPrEx>
          <w:tblCellMar>
            <w:top w:w="0" w:type="dxa"/>
            <w:left w:w="108" w:type="dxa"/>
            <w:bottom w:w="0" w:type="dxa"/>
            <w:right w:w="108" w:type="dxa"/>
          </w:tblCellMar>
        </w:tblPrEx>
        <w:trPr>
          <w:gridAfter w:val="1"/>
          <w:wAfter w:w="26" w:type="dxa"/>
          <w:trHeight w:val="527" w:hRule="atLeast"/>
        </w:trPr>
        <w:tc>
          <w:tcPr>
            <w:tcW w:w="776" w:type="dxa"/>
            <w:tcBorders>
              <w:top w:val="nil"/>
              <w:left w:val="single" w:color="000000" w:sz="4" w:space="0"/>
              <w:bottom w:val="single" w:color="000000" w:sz="4" w:space="0"/>
              <w:right w:val="single" w:color="000000" w:sz="4" w:space="0"/>
            </w:tcBorders>
            <w:shd w:val="clear" w:color="auto" w:fill="auto"/>
            <w:vAlign w:val="center"/>
          </w:tcPr>
          <w:p w14:paraId="3BEB7A5A">
            <w:pPr>
              <w:widowControl/>
              <w:jc w:val="left"/>
              <w:rPr>
                <w:rFonts w:hint="eastAsia" w:ascii="宋体" w:hAnsi="宋体" w:eastAsia="宋体" w:cs="宋体"/>
                <w:bCs/>
                <w:color w:val="000000"/>
                <w:kern w:val="0"/>
                <w:sz w:val="15"/>
                <w:szCs w:val="15"/>
              </w:rPr>
            </w:pPr>
            <w:r>
              <w:rPr>
                <w:rFonts w:hint="eastAsia" w:ascii="宋体" w:hAnsi="宋体" w:eastAsia="宋体" w:cs="宋体"/>
                <w:bCs/>
                <w:color w:val="000000"/>
                <w:kern w:val="0"/>
                <w:sz w:val="15"/>
                <w:szCs w:val="15"/>
              </w:rPr>
              <w:t>22401</w:t>
            </w:r>
          </w:p>
        </w:tc>
        <w:tc>
          <w:tcPr>
            <w:tcW w:w="2132" w:type="dxa"/>
            <w:tcBorders>
              <w:top w:val="nil"/>
              <w:left w:val="nil"/>
              <w:bottom w:val="single" w:color="000000" w:sz="4" w:space="0"/>
              <w:right w:val="single" w:color="000000" w:sz="4" w:space="0"/>
            </w:tcBorders>
            <w:shd w:val="clear" w:color="auto" w:fill="auto"/>
            <w:vAlign w:val="center"/>
          </w:tcPr>
          <w:p w14:paraId="40787125">
            <w:pPr>
              <w:widowControl/>
              <w:jc w:val="left"/>
              <w:rPr>
                <w:rFonts w:hint="eastAsia" w:ascii="宋体" w:hAnsi="宋体" w:eastAsia="宋体" w:cs="宋体"/>
                <w:bCs/>
                <w:color w:val="000000"/>
                <w:kern w:val="0"/>
                <w:sz w:val="15"/>
                <w:szCs w:val="15"/>
              </w:rPr>
            </w:pPr>
            <w:r>
              <w:rPr>
                <w:rFonts w:hint="eastAsia" w:ascii="宋体" w:hAnsi="宋体" w:eastAsia="宋体" w:cs="宋体"/>
                <w:bCs/>
                <w:color w:val="000000"/>
                <w:kern w:val="0"/>
                <w:sz w:val="15"/>
                <w:szCs w:val="15"/>
              </w:rPr>
              <w:t>　应急管理事务</w:t>
            </w:r>
          </w:p>
        </w:tc>
        <w:tc>
          <w:tcPr>
            <w:tcW w:w="856" w:type="dxa"/>
            <w:tcBorders>
              <w:top w:val="nil"/>
              <w:left w:val="single" w:color="auto" w:sz="4" w:space="0"/>
              <w:bottom w:val="single" w:color="auto" w:sz="4" w:space="0"/>
              <w:right w:val="single" w:color="auto" w:sz="4" w:space="0"/>
            </w:tcBorders>
            <w:shd w:val="clear" w:color="auto" w:fill="auto"/>
            <w:noWrap/>
            <w:vAlign w:val="center"/>
          </w:tcPr>
          <w:p w14:paraId="5A84E1D9">
            <w:pPr>
              <w:widowControl/>
              <w:jc w:val="center"/>
              <w:rPr>
                <w:rFonts w:hint="eastAsia" w:ascii="宋体" w:hAnsi="宋体" w:eastAsia="宋体" w:cs="宋体"/>
                <w:bCs w:val="0"/>
                <w:color w:val="auto"/>
                <w:kern w:val="0"/>
                <w:sz w:val="15"/>
                <w:szCs w:val="15"/>
                <w:lang w:val="en-US" w:eastAsia="zh-CN" w:bidi="ar-SA"/>
              </w:rPr>
            </w:pPr>
            <w:r>
              <w:rPr>
                <w:rFonts w:hint="eastAsia" w:ascii="宋体" w:hAnsi="宋体" w:eastAsia="宋体" w:cs="宋体"/>
                <w:bCs w:val="0"/>
                <w:color w:val="auto"/>
                <w:kern w:val="0"/>
                <w:sz w:val="15"/>
                <w:szCs w:val="15"/>
                <w:lang w:val="en-US" w:eastAsia="zh-CN"/>
              </w:rPr>
              <w:t>510.39</w:t>
            </w:r>
          </w:p>
        </w:tc>
        <w:tc>
          <w:tcPr>
            <w:tcW w:w="774" w:type="dxa"/>
            <w:tcBorders>
              <w:top w:val="nil"/>
              <w:left w:val="nil"/>
              <w:bottom w:val="single" w:color="auto" w:sz="4" w:space="0"/>
              <w:right w:val="single" w:color="auto" w:sz="4" w:space="0"/>
            </w:tcBorders>
            <w:shd w:val="clear" w:color="auto" w:fill="auto"/>
            <w:noWrap/>
            <w:vAlign w:val="center"/>
          </w:tcPr>
          <w:p w14:paraId="365E8099">
            <w:pPr>
              <w:widowControl/>
              <w:jc w:val="center"/>
              <w:rPr>
                <w:rFonts w:hint="eastAsia" w:ascii="宋体" w:hAnsi="宋体" w:eastAsia="宋体" w:cs="宋体"/>
                <w:bCs w:val="0"/>
                <w:color w:val="auto"/>
                <w:kern w:val="0"/>
                <w:sz w:val="15"/>
                <w:szCs w:val="15"/>
                <w:lang w:val="en-US" w:eastAsia="zh-CN" w:bidi="ar-SA"/>
              </w:rPr>
            </w:pPr>
            <w:r>
              <w:rPr>
                <w:rFonts w:hint="eastAsia" w:ascii="宋体" w:hAnsi="宋体" w:eastAsia="宋体" w:cs="宋体"/>
                <w:bCs w:val="0"/>
                <w:color w:val="auto"/>
                <w:kern w:val="0"/>
                <w:sz w:val="15"/>
                <w:szCs w:val="15"/>
                <w:lang w:val="en-US" w:eastAsia="zh-CN"/>
              </w:rPr>
              <w:t>510.39</w:t>
            </w:r>
          </w:p>
        </w:tc>
        <w:tc>
          <w:tcPr>
            <w:tcW w:w="955" w:type="dxa"/>
            <w:tcBorders>
              <w:top w:val="nil"/>
              <w:left w:val="nil"/>
              <w:bottom w:val="single" w:color="auto" w:sz="4" w:space="0"/>
              <w:right w:val="single" w:color="auto" w:sz="4" w:space="0"/>
            </w:tcBorders>
            <w:shd w:val="clear" w:color="auto" w:fill="auto"/>
            <w:noWrap/>
            <w:vAlign w:val="center"/>
          </w:tcPr>
          <w:p w14:paraId="7AF1CE80">
            <w:pPr>
              <w:widowControl/>
              <w:jc w:val="center"/>
              <w:rPr>
                <w:rFonts w:hint="default" w:ascii="宋体" w:hAnsi="宋体" w:eastAsia="宋体" w:cs="宋体"/>
                <w:bCs/>
                <w:color w:val="auto"/>
                <w:kern w:val="0"/>
                <w:sz w:val="15"/>
                <w:szCs w:val="15"/>
                <w:lang w:val="en-US" w:eastAsia="zh-CN"/>
              </w:rPr>
            </w:pPr>
            <w:r>
              <w:rPr>
                <w:rFonts w:hint="eastAsia" w:ascii="宋体" w:hAnsi="宋体" w:eastAsia="宋体" w:cs="宋体"/>
                <w:bCs/>
                <w:color w:val="auto"/>
                <w:kern w:val="0"/>
                <w:sz w:val="15"/>
                <w:szCs w:val="15"/>
                <w:lang w:val="en-US" w:eastAsia="zh-CN"/>
              </w:rPr>
              <w:t>897.23</w:t>
            </w:r>
          </w:p>
        </w:tc>
        <w:tc>
          <w:tcPr>
            <w:tcW w:w="940" w:type="dxa"/>
            <w:gridSpan w:val="2"/>
            <w:tcBorders>
              <w:top w:val="nil"/>
              <w:left w:val="nil"/>
              <w:bottom w:val="single" w:color="auto" w:sz="4" w:space="0"/>
              <w:right w:val="single" w:color="auto" w:sz="4" w:space="0"/>
            </w:tcBorders>
            <w:shd w:val="clear" w:color="auto" w:fill="auto"/>
            <w:noWrap/>
            <w:vAlign w:val="center"/>
          </w:tcPr>
          <w:p w14:paraId="54245C27">
            <w:pPr>
              <w:widowControl/>
              <w:jc w:val="center"/>
              <w:rPr>
                <w:rFonts w:hint="default" w:ascii="宋体" w:hAnsi="宋体" w:eastAsia="宋体" w:cs="宋体"/>
                <w:bCs/>
                <w:color w:val="auto"/>
                <w:kern w:val="0"/>
                <w:sz w:val="15"/>
                <w:szCs w:val="15"/>
                <w:lang w:val="en-US" w:eastAsia="zh-CN"/>
              </w:rPr>
            </w:pPr>
            <w:r>
              <w:rPr>
                <w:rFonts w:hint="eastAsia" w:ascii="宋体" w:hAnsi="宋体" w:eastAsia="宋体" w:cs="宋体"/>
                <w:bCs/>
                <w:color w:val="auto"/>
                <w:kern w:val="0"/>
                <w:sz w:val="15"/>
                <w:szCs w:val="15"/>
                <w:lang w:val="en-US" w:eastAsia="zh-CN"/>
              </w:rPr>
              <w:t>897.23</w:t>
            </w:r>
          </w:p>
        </w:tc>
        <w:tc>
          <w:tcPr>
            <w:tcW w:w="669" w:type="dxa"/>
            <w:tcBorders>
              <w:top w:val="nil"/>
              <w:left w:val="nil"/>
              <w:bottom w:val="single" w:color="auto" w:sz="4" w:space="0"/>
              <w:right w:val="single" w:color="auto" w:sz="4" w:space="0"/>
            </w:tcBorders>
            <w:shd w:val="clear" w:color="auto" w:fill="auto"/>
            <w:noWrap/>
            <w:vAlign w:val="center"/>
          </w:tcPr>
          <w:p w14:paraId="3E4CAE8C">
            <w:pPr>
              <w:widowControl/>
              <w:jc w:val="left"/>
              <w:rPr>
                <w:rFonts w:hint="eastAsia" w:ascii="宋体" w:hAnsi="宋体" w:eastAsia="宋体" w:cs="宋体"/>
                <w:bCs/>
                <w:color w:val="auto"/>
                <w:kern w:val="0"/>
                <w:sz w:val="15"/>
                <w:szCs w:val="15"/>
              </w:rPr>
            </w:pPr>
          </w:p>
        </w:tc>
        <w:tc>
          <w:tcPr>
            <w:tcW w:w="1008" w:type="dxa"/>
            <w:gridSpan w:val="3"/>
            <w:tcBorders>
              <w:top w:val="nil"/>
              <w:left w:val="nil"/>
              <w:bottom w:val="single" w:color="auto" w:sz="4" w:space="0"/>
              <w:right w:val="single" w:color="auto" w:sz="4" w:space="0"/>
            </w:tcBorders>
            <w:shd w:val="clear" w:color="auto" w:fill="auto"/>
            <w:noWrap/>
            <w:vAlign w:val="center"/>
          </w:tcPr>
          <w:p w14:paraId="1D973B28">
            <w:pPr>
              <w:widowControl/>
              <w:jc w:val="center"/>
              <w:rPr>
                <w:rFonts w:hint="default" w:ascii="宋体" w:hAnsi="宋体" w:eastAsia="宋体" w:cs="宋体"/>
                <w:bCs/>
                <w:color w:val="auto"/>
                <w:kern w:val="0"/>
                <w:sz w:val="15"/>
                <w:szCs w:val="15"/>
                <w:lang w:val="en-US" w:eastAsia="zh-CN" w:bidi="ar-SA"/>
              </w:rPr>
            </w:pPr>
            <w:r>
              <w:rPr>
                <w:rFonts w:hint="eastAsia" w:ascii="宋体" w:hAnsi="宋体" w:eastAsia="宋体" w:cs="宋体"/>
                <w:bCs/>
                <w:color w:val="auto"/>
                <w:kern w:val="0"/>
                <w:sz w:val="15"/>
                <w:szCs w:val="15"/>
                <w:lang w:val="en-US" w:eastAsia="zh-CN"/>
              </w:rPr>
              <w:t>897.23</w:t>
            </w:r>
          </w:p>
        </w:tc>
        <w:tc>
          <w:tcPr>
            <w:tcW w:w="840" w:type="dxa"/>
            <w:gridSpan w:val="2"/>
            <w:tcBorders>
              <w:top w:val="nil"/>
              <w:left w:val="nil"/>
              <w:bottom w:val="single" w:color="auto" w:sz="4" w:space="0"/>
              <w:right w:val="single" w:color="auto" w:sz="4" w:space="0"/>
            </w:tcBorders>
            <w:shd w:val="clear" w:color="auto" w:fill="auto"/>
            <w:noWrap/>
            <w:vAlign w:val="center"/>
          </w:tcPr>
          <w:p w14:paraId="3CFB3018">
            <w:pPr>
              <w:widowControl/>
              <w:jc w:val="center"/>
              <w:rPr>
                <w:rFonts w:hint="eastAsia" w:ascii="宋体" w:hAnsi="宋体" w:eastAsia="宋体" w:cs="宋体"/>
                <w:bCs w:val="0"/>
                <w:kern w:val="0"/>
                <w:sz w:val="15"/>
                <w:szCs w:val="15"/>
                <w:lang w:val="en-US" w:eastAsia="zh-CN" w:bidi="ar-SA"/>
              </w:rPr>
            </w:pPr>
            <w:r>
              <w:rPr>
                <w:rFonts w:hint="eastAsia" w:ascii="宋体" w:hAnsi="宋体" w:eastAsia="宋体" w:cs="宋体"/>
                <w:bCs w:val="0"/>
                <w:kern w:val="0"/>
                <w:sz w:val="15"/>
                <w:szCs w:val="15"/>
                <w:lang w:val="en-US" w:eastAsia="zh-CN"/>
              </w:rPr>
              <w:t>386.84</w:t>
            </w:r>
          </w:p>
        </w:tc>
        <w:tc>
          <w:tcPr>
            <w:tcW w:w="797" w:type="dxa"/>
            <w:gridSpan w:val="2"/>
            <w:tcBorders>
              <w:top w:val="nil"/>
              <w:left w:val="nil"/>
              <w:bottom w:val="single" w:color="auto" w:sz="4" w:space="0"/>
              <w:right w:val="single" w:color="auto" w:sz="4" w:space="0"/>
            </w:tcBorders>
            <w:shd w:val="clear" w:color="auto" w:fill="auto"/>
            <w:noWrap/>
            <w:vAlign w:val="center"/>
          </w:tcPr>
          <w:p w14:paraId="6A3D302D">
            <w:pPr>
              <w:widowControl/>
              <w:jc w:val="center"/>
              <w:rPr>
                <w:rFonts w:hint="eastAsia" w:ascii="宋体" w:hAnsi="宋体" w:eastAsia="宋体" w:cs="宋体"/>
                <w:bCs w:val="0"/>
                <w:kern w:val="0"/>
                <w:sz w:val="15"/>
                <w:szCs w:val="15"/>
                <w:lang w:val="en-US" w:eastAsia="zh-CN" w:bidi="ar-SA"/>
              </w:rPr>
            </w:pPr>
            <w:r>
              <w:rPr>
                <w:rFonts w:hint="eastAsia" w:ascii="宋体" w:hAnsi="宋体" w:eastAsia="宋体" w:cs="宋体"/>
                <w:bCs w:val="0"/>
                <w:kern w:val="0"/>
                <w:sz w:val="15"/>
                <w:szCs w:val="15"/>
                <w:lang w:val="en-US" w:eastAsia="zh-CN"/>
              </w:rPr>
              <w:t>75.79%</w:t>
            </w:r>
          </w:p>
        </w:tc>
        <w:tc>
          <w:tcPr>
            <w:tcW w:w="909" w:type="dxa"/>
            <w:gridSpan w:val="2"/>
            <w:tcBorders>
              <w:top w:val="nil"/>
              <w:left w:val="nil"/>
              <w:bottom w:val="single" w:color="auto" w:sz="4" w:space="0"/>
              <w:right w:val="single" w:color="auto" w:sz="4" w:space="0"/>
            </w:tcBorders>
            <w:shd w:val="clear" w:color="auto" w:fill="auto"/>
            <w:noWrap/>
            <w:vAlign w:val="center"/>
          </w:tcPr>
          <w:p w14:paraId="4EAABCA2">
            <w:pPr>
              <w:widowControl/>
              <w:jc w:val="center"/>
              <w:rPr>
                <w:rFonts w:hint="eastAsia" w:ascii="宋体" w:hAnsi="宋体" w:eastAsia="宋体" w:cs="宋体"/>
                <w:bCs w:val="0"/>
                <w:kern w:val="0"/>
                <w:sz w:val="15"/>
                <w:szCs w:val="15"/>
                <w:lang w:val="en-US" w:eastAsia="zh-CN" w:bidi="ar-SA"/>
              </w:rPr>
            </w:pPr>
            <w:r>
              <w:rPr>
                <w:rFonts w:hint="eastAsia" w:ascii="宋体" w:hAnsi="宋体" w:eastAsia="宋体" w:cs="宋体"/>
                <w:bCs w:val="0"/>
                <w:kern w:val="0"/>
                <w:sz w:val="15"/>
                <w:szCs w:val="15"/>
                <w:lang w:val="en-US" w:eastAsia="zh-CN"/>
              </w:rPr>
              <w:t>386.84</w:t>
            </w:r>
          </w:p>
        </w:tc>
        <w:tc>
          <w:tcPr>
            <w:tcW w:w="882" w:type="dxa"/>
            <w:tcBorders>
              <w:top w:val="nil"/>
              <w:left w:val="nil"/>
              <w:bottom w:val="single" w:color="auto" w:sz="4" w:space="0"/>
              <w:right w:val="single" w:color="auto" w:sz="4" w:space="0"/>
            </w:tcBorders>
            <w:shd w:val="clear" w:color="auto" w:fill="auto"/>
            <w:noWrap/>
            <w:vAlign w:val="center"/>
          </w:tcPr>
          <w:p w14:paraId="45F3F8D3">
            <w:pPr>
              <w:widowControl/>
              <w:jc w:val="center"/>
              <w:rPr>
                <w:rFonts w:hint="eastAsia" w:ascii="宋体" w:hAnsi="宋体" w:eastAsia="宋体" w:cs="宋体"/>
                <w:bCs w:val="0"/>
                <w:kern w:val="0"/>
                <w:sz w:val="15"/>
                <w:szCs w:val="15"/>
                <w:lang w:val="en-US" w:eastAsia="zh-CN" w:bidi="ar-SA"/>
              </w:rPr>
            </w:pPr>
            <w:r>
              <w:rPr>
                <w:rFonts w:hint="eastAsia" w:ascii="宋体" w:hAnsi="宋体" w:eastAsia="宋体" w:cs="宋体"/>
                <w:bCs w:val="0"/>
                <w:kern w:val="0"/>
                <w:sz w:val="15"/>
                <w:szCs w:val="15"/>
                <w:lang w:val="en-US" w:eastAsia="zh-CN"/>
              </w:rPr>
              <w:t>75.79%</w:t>
            </w:r>
          </w:p>
        </w:tc>
      </w:tr>
      <w:tr w14:paraId="381C4120">
        <w:tblPrEx>
          <w:tblCellMar>
            <w:top w:w="0" w:type="dxa"/>
            <w:left w:w="108" w:type="dxa"/>
            <w:bottom w:w="0" w:type="dxa"/>
            <w:right w:w="108" w:type="dxa"/>
          </w:tblCellMar>
        </w:tblPrEx>
        <w:trPr>
          <w:gridAfter w:val="1"/>
          <w:wAfter w:w="26" w:type="dxa"/>
          <w:trHeight w:val="527" w:hRule="atLeast"/>
        </w:trPr>
        <w:tc>
          <w:tcPr>
            <w:tcW w:w="776" w:type="dxa"/>
            <w:tcBorders>
              <w:top w:val="nil"/>
              <w:left w:val="single" w:color="000000" w:sz="4" w:space="0"/>
              <w:bottom w:val="single" w:color="000000" w:sz="4" w:space="0"/>
              <w:right w:val="single" w:color="000000" w:sz="4" w:space="0"/>
            </w:tcBorders>
            <w:shd w:val="clear" w:color="auto" w:fill="auto"/>
            <w:vAlign w:val="center"/>
          </w:tcPr>
          <w:p w14:paraId="4C025023">
            <w:pPr>
              <w:widowControl/>
              <w:jc w:val="left"/>
              <w:rPr>
                <w:rFonts w:hint="eastAsia" w:ascii="宋体" w:hAnsi="宋体" w:eastAsia="宋体" w:cs="宋体"/>
                <w:bCs/>
                <w:color w:val="000000"/>
                <w:kern w:val="0"/>
                <w:sz w:val="15"/>
                <w:szCs w:val="15"/>
              </w:rPr>
            </w:pPr>
            <w:r>
              <w:rPr>
                <w:rFonts w:hint="eastAsia" w:ascii="宋体" w:hAnsi="宋体" w:eastAsia="宋体" w:cs="宋体"/>
                <w:bCs/>
                <w:color w:val="000000"/>
                <w:kern w:val="0"/>
                <w:sz w:val="15"/>
                <w:szCs w:val="15"/>
              </w:rPr>
              <w:t>2240150</w:t>
            </w:r>
          </w:p>
        </w:tc>
        <w:tc>
          <w:tcPr>
            <w:tcW w:w="2132" w:type="dxa"/>
            <w:tcBorders>
              <w:top w:val="nil"/>
              <w:left w:val="nil"/>
              <w:bottom w:val="single" w:color="000000" w:sz="4" w:space="0"/>
              <w:right w:val="single" w:color="000000" w:sz="4" w:space="0"/>
            </w:tcBorders>
            <w:shd w:val="clear" w:color="auto" w:fill="auto"/>
            <w:vAlign w:val="center"/>
          </w:tcPr>
          <w:p w14:paraId="2421FB7B">
            <w:pPr>
              <w:widowControl/>
              <w:ind w:firstLine="300" w:firstLineChars="200"/>
              <w:jc w:val="left"/>
              <w:rPr>
                <w:rFonts w:hint="eastAsia" w:ascii="宋体" w:hAnsi="宋体" w:eastAsia="宋体" w:cs="宋体"/>
                <w:bCs/>
                <w:color w:val="000000"/>
                <w:kern w:val="0"/>
                <w:sz w:val="15"/>
                <w:szCs w:val="15"/>
              </w:rPr>
            </w:pPr>
            <w:r>
              <w:rPr>
                <w:rFonts w:hint="eastAsia" w:ascii="宋体" w:hAnsi="宋体" w:eastAsia="宋体" w:cs="宋体"/>
                <w:bCs/>
                <w:color w:val="000000"/>
                <w:kern w:val="0"/>
                <w:sz w:val="15"/>
                <w:szCs w:val="15"/>
              </w:rPr>
              <w:t>事业运行</w:t>
            </w:r>
          </w:p>
        </w:tc>
        <w:tc>
          <w:tcPr>
            <w:tcW w:w="856" w:type="dxa"/>
            <w:tcBorders>
              <w:top w:val="nil"/>
              <w:left w:val="single" w:color="auto" w:sz="4" w:space="0"/>
              <w:bottom w:val="single" w:color="auto" w:sz="4" w:space="0"/>
              <w:right w:val="single" w:color="auto" w:sz="4" w:space="0"/>
            </w:tcBorders>
            <w:shd w:val="clear" w:color="auto" w:fill="auto"/>
            <w:noWrap/>
            <w:vAlign w:val="center"/>
          </w:tcPr>
          <w:p w14:paraId="037E1B97">
            <w:pPr>
              <w:widowControl/>
              <w:jc w:val="center"/>
              <w:rPr>
                <w:rFonts w:hint="eastAsia" w:ascii="宋体" w:hAnsi="宋体" w:eastAsia="宋体" w:cs="宋体"/>
                <w:bCs w:val="0"/>
                <w:color w:val="auto"/>
                <w:kern w:val="0"/>
                <w:sz w:val="15"/>
                <w:szCs w:val="15"/>
                <w:lang w:val="en-US" w:eastAsia="zh-CN" w:bidi="ar-SA"/>
              </w:rPr>
            </w:pPr>
            <w:r>
              <w:rPr>
                <w:rFonts w:hint="eastAsia" w:ascii="宋体" w:hAnsi="宋体" w:eastAsia="宋体" w:cs="宋体"/>
                <w:bCs w:val="0"/>
                <w:color w:val="auto"/>
                <w:kern w:val="0"/>
                <w:sz w:val="15"/>
                <w:szCs w:val="15"/>
                <w:lang w:val="en-US" w:eastAsia="zh-CN"/>
              </w:rPr>
              <w:t>510.39</w:t>
            </w:r>
          </w:p>
        </w:tc>
        <w:tc>
          <w:tcPr>
            <w:tcW w:w="774" w:type="dxa"/>
            <w:tcBorders>
              <w:top w:val="nil"/>
              <w:left w:val="nil"/>
              <w:bottom w:val="single" w:color="auto" w:sz="4" w:space="0"/>
              <w:right w:val="single" w:color="auto" w:sz="4" w:space="0"/>
            </w:tcBorders>
            <w:shd w:val="clear" w:color="auto" w:fill="auto"/>
            <w:noWrap/>
            <w:vAlign w:val="center"/>
          </w:tcPr>
          <w:p w14:paraId="60F1FDA8">
            <w:pPr>
              <w:widowControl/>
              <w:jc w:val="center"/>
              <w:rPr>
                <w:rFonts w:hint="eastAsia" w:ascii="宋体" w:hAnsi="宋体" w:eastAsia="宋体" w:cs="宋体"/>
                <w:bCs w:val="0"/>
                <w:color w:val="auto"/>
                <w:kern w:val="0"/>
                <w:sz w:val="15"/>
                <w:szCs w:val="15"/>
                <w:lang w:val="en-US" w:eastAsia="zh-CN" w:bidi="ar-SA"/>
              </w:rPr>
            </w:pPr>
            <w:r>
              <w:rPr>
                <w:rFonts w:hint="eastAsia" w:ascii="宋体" w:hAnsi="宋体" w:eastAsia="宋体" w:cs="宋体"/>
                <w:bCs w:val="0"/>
                <w:color w:val="auto"/>
                <w:kern w:val="0"/>
                <w:sz w:val="15"/>
                <w:szCs w:val="15"/>
                <w:lang w:val="en-US" w:eastAsia="zh-CN"/>
              </w:rPr>
              <w:t>510.39</w:t>
            </w:r>
          </w:p>
        </w:tc>
        <w:tc>
          <w:tcPr>
            <w:tcW w:w="955" w:type="dxa"/>
            <w:tcBorders>
              <w:top w:val="nil"/>
              <w:left w:val="nil"/>
              <w:bottom w:val="single" w:color="auto" w:sz="4" w:space="0"/>
              <w:right w:val="single" w:color="auto" w:sz="4" w:space="0"/>
            </w:tcBorders>
            <w:shd w:val="clear" w:color="auto" w:fill="auto"/>
            <w:noWrap/>
            <w:vAlign w:val="center"/>
          </w:tcPr>
          <w:p w14:paraId="0CE3135E">
            <w:pPr>
              <w:widowControl/>
              <w:jc w:val="center"/>
              <w:rPr>
                <w:rFonts w:hint="eastAsia" w:ascii="宋体" w:hAnsi="宋体" w:eastAsia="宋体" w:cs="宋体"/>
                <w:bCs/>
                <w:color w:val="auto"/>
                <w:kern w:val="0"/>
                <w:sz w:val="15"/>
                <w:szCs w:val="15"/>
                <w:lang w:val="en-US" w:eastAsia="zh-CN"/>
              </w:rPr>
            </w:pPr>
            <w:r>
              <w:rPr>
                <w:rFonts w:hint="eastAsia" w:ascii="宋体" w:hAnsi="宋体" w:eastAsia="宋体" w:cs="宋体"/>
                <w:bCs/>
                <w:color w:val="auto"/>
                <w:kern w:val="0"/>
                <w:sz w:val="15"/>
                <w:szCs w:val="15"/>
                <w:lang w:val="en-US" w:eastAsia="zh-CN"/>
              </w:rPr>
              <w:t>897.23</w:t>
            </w:r>
          </w:p>
        </w:tc>
        <w:tc>
          <w:tcPr>
            <w:tcW w:w="940" w:type="dxa"/>
            <w:gridSpan w:val="2"/>
            <w:tcBorders>
              <w:top w:val="nil"/>
              <w:left w:val="nil"/>
              <w:bottom w:val="single" w:color="auto" w:sz="4" w:space="0"/>
              <w:right w:val="single" w:color="auto" w:sz="4" w:space="0"/>
            </w:tcBorders>
            <w:shd w:val="clear" w:color="auto" w:fill="auto"/>
            <w:noWrap/>
            <w:vAlign w:val="center"/>
          </w:tcPr>
          <w:p w14:paraId="170A6F03">
            <w:pPr>
              <w:widowControl/>
              <w:jc w:val="center"/>
              <w:rPr>
                <w:rFonts w:hint="eastAsia" w:ascii="宋体" w:hAnsi="宋体" w:eastAsia="宋体" w:cs="宋体"/>
                <w:bCs/>
                <w:color w:val="auto"/>
                <w:kern w:val="0"/>
                <w:sz w:val="15"/>
                <w:szCs w:val="15"/>
                <w:lang w:val="en-US" w:eastAsia="zh-CN"/>
              </w:rPr>
            </w:pPr>
            <w:r>
              <w:rPr>
                <w:rFonts w:hint="eastAsia" w:ascii="宋体" w:hAnsi="宋体" w:eastAsia="宋体" w:cs="宋体"/>
                <w:bCs/>
                <w:color w:val="auto"/>
                <w:kern w:val="0"/>
                <w:sz w:val="15"/>
                <w:szCs w:val="15"/>
                <w:lang w:val="en-US" w:eastAsia="zh-CN"/>
              </w:rPr>
              <w:t>897.23</w:t>
            </w:r>
          </w:p>
        </w:tc>
        <w:tc>
          <w:tcPr>
            <w:tcW w:w="669" w:type="dxa"/>
            <w:tcBorders>
              <w:top w:val="nil"/>
              <w:left w:val="nil"/>
              <w:bottom w:val="single" w:color="auto" w:sz="4" w:space="0"/>
              <w:right w:val="single" w:color="auto" w:sz="4" w:space="0"/>
            </w:tcBorders>
            <w:shd w:val="clear" w:color="auto" w:fill="auto"/>
            <w:noWrap/>
            <w:vAlign w:val="center"/>
          </w:tcPr>
          <w:p w14:paraId="5A524FC7">
            <w:pPr>
              <w:widowControl/>
              <w:jc w:val="left"/>
              <w:rPr>
                <w:rFonts w:hint="eastAsia" w:ascii="宋体" w:hAnsi="宋体" w:eastAsia="宋体" w:cs="宋体"/>
                <w:bCs/>
                <w:color w:val="auto"/>
                <w:kern w:val="0"/>
                <w:sz w:val="15"/>
                <w:szCs w:val="15"/>
              </w:rPr>
            </w:pPr>
          </w:p>
        </w:tc>
        <w:tc>
          <w:tcPr>
            <w:tcW w:w="1008" w:type="dxa"/>
            <w:gridSpan w:val="3"/>
            <w:tcBorders>
              <w:top w:val="nil"/>
              <w:left w:val="nil"/>
              <w:bottom w:val="single" w:color="auto" w:sz="4" w:space="0"/>
              <w:right w:val="single" w:color="auto" w:sz="4" w:space="0"/>
            </w:tcBorders>
            <w:shd w:val="clear" w:color="auto" w:fill="auto"/>
            <w:noWrap/>
            <w:vAlign w:val="center"/>
          </w:tcPr>
          <w:p w14:paraId="6275E545">
            <w:pPr>
              <w:widowControl/>
              <w:jc w:val="center"/>
              <w:rPr>
                <w:rFonts w:hint="eastAsia" w:ascii="宋体" w:hAnsi="宋体" w:eastAsia="宋体" w:cs="宋体"/>
                <w:bCs/>
                <w:color w:val="auto"/>
                <w:kern w:val="0"/>
                <w:sz w:val="15"/>
                <w:szCs w:val="15"/>
                <w:lang w:val="en-US" w:eastAsia="zh-CN" w:bidi="ar-SA"/>
              </w:rPr>
            </w:pPr>
            <w:r>
              <w:rPr>
                <w:rFonts w:hint="eastAsia" w:ascii="宋体" w:hAnsi="宋体" w:eastAsia="宋体" w:cs="宋体"/>
                <w:bCs/>
                <w:color w:val="auto"/>
                <w:kern w:val="0"/>
                <w:sz w:val="15"/>
                <w:szCs w:val="15"/>
                <w:lang w:val="en-US" w:eastAsia="zh-CN"/>
              </w:rPr>
              <w:t>897.23</w:t>
            </w:r>
          </w:p>
        </w:tc>
        <w:tc>
          <w:tcPr>
            <w:tcW w:w="840" w:type="dxa"/>
            <w:gridSpan w:val="2"/>
            <w:tcBorders>
              <w:top w:val="nil"/>
              <w:left w:val="nil"/>
              <w:bottom w:val="single" w:color="auto" w:sz="4" w:space="0"/>
              <w:right w:val="single" w:color="auto" w:sz="4" w:space="0"/>
            </w:tcBorders>
            <w:shd w:val="clear" w:color="auto" w:fill="auto"/>
            <w:noWrap/>
            <w:vAlign w:val="center"/>
          </w:tcPr>
          <w:p w14:paraId="145C08AD">
            <w:pPr>
              <w:widowControl/>
              <w:jc w:val="center"/>
              <w:rPr>
                <w:rFonts w:hint="eastAsia" w:ascii="宋体" w:hAnsi="宋体" w:eastAsia="宋体" w:cs="宋体"/>
                <w:bCs w:val="0"/>
                <w:kern w:val="0"/>
                <w:sz w:val="15"/>
                <w:szCs w:val="15"/>
                <w:lang w:val="en-US" w:eastAsia="zh-CN" w:bidi="ar-SA"/>
              </w:rPr>
            </w:pPr>
            <w:r>
              <w:rPr>
                <w:rFonts w:hint="eastAsia" w:ascii="宋体" w:hAnsi="宋体" w:eastAsia="宋体" w:cs="宋体"/>
                <w:bCs w:val="0"/>
                <w:kern w:val="0"/>
                <w:sz w:val="15"/>
                <w:szCs w:val="15"/>
                <w:lang w:val="en-US" w:eastAsia="zh-CN"/>
              </w:rPr>
              <w:t>386.84</w:t>
            </w:r>
          </w:p>
        </w:tc>
        <w:tc>
          <w:tcPr>
            <w:tcW w:w="797" w:type="dxa"/>
            <w:gridSpan w:val="2"/>
            <w:tcBorders>
              <w:top w:val="nil"/>
              <w:left w:val="nil"/>
              <w:bottom w:val="single" w:color="auto" w:sz="4" w:space="0"/>
              <w:right w:val="single" w:color="auto" w:sz="4" w:space="0"/>
            </w:tcBorders>
            <w:shd w:val="clear" w:color="auto" w:fill="auto"/>
            <w:noWrap/>
            <w:vAlign w:val="center"/>
          </w:tcPr>
          <w:p w14:paraId="3638E564">
            <w:pPr>
              <w:widowControl/>
              <w:jc w:val="center"/>
              <w:rPr>
                <w:rFonts w:hint="eastAsia" w:ascii="宋体" w:hAnsi="宋体" w:eastAsia="宋体" w:cs="宋体"/>
                <w:bCs w:val="0"/>
                <w:kern w:val="0"/>
                <w:sz w:val="15"/>
                <w:szCs w:val="15"/>
                <w:lang w:val="en-US" w:eastAsia="zh-CN" w:bidi="ar-SA"/>
              </w:rPr>
            </w:pPr>
            <w:r>
              <w:rPr>
                <w:rFonts w:hint="eastAsia" w:ascii="宋体" w:hAnsi="宋体" w:eastAsia="宋体" w:cs="宋体"/>
                <w:bCs w:val="0"/>
                <w:kern w:val="0"/>
                <w:sz w:val="15"/>
                <w:szCs w:val="15"/>
                <w:lang w:val="en-US" w:eastAsia="zh-CN"/>
              </w:rPr>
              <w:t>75.79%</w:t>
            </w:r>
          </w:p>
        </w:tc>
        <w:tc>
          <w:tcPr>
            <w:tcW w:w="909" w:type="dxa"/>
            <w:gridSpan w:val="2"/>
            <w:tcBorders>
              <w:top w:val="nil"/>
              <w:left w:val="nil"/>
              <w:bottom w:val="single" w:color="auto" w:sz="4" w:space="0"/>
              <w:right w:val="single" w:color="auto" w:sz="4" w:space="0"/>
            </w:tcBorders>
            <w:shd w:val="clear" w:color="auto" w:fill="auto"/>
            <w:noWrap/>
            <w:vAlign w:val="center"/>
          </w:tcPr>
          <w:p w14:paraId="3F750FEC">
            <w:pPr>
              <w:widowControl/>
              <w:jc w:val="center"/>
              <w:rPr>
                <w:rFonts w:hint="eastAsia" w:ascii="宋体" w:hAnsi="宋体" w:eastAsia="宋体" w:cs="宋体"/>
                <w:bCs w:val="0"/>
                <w:kern w:val="0"/>
                <w:sz w:val="15"/>
                <w:szCs w:val="15"/>
                <w:lang w:val="en-US" w:eastAsia="zh-CN" w:bidi="ar-SA"/>
              </w:rPr>
            </w:pPr>
            <w:r>
              <w:rPr>
                <w:rFonts w:hint="eastAsia" w:ascii="宋体" w:hAnsi="宋体" w:eastAsia="宋体" w:cs="宋体"/>
                <w:bCs w:val="0"/>
                <w:kern w:val="0"/>
                <w:sz w:val="15"/>
                <w:szCs w:val="15"/>
                <w:lang w:val="en-US" w:eastAsia="zh-CN"/>
              </w:rPr>
              <w:t>386.84</w:t>
            </w:r>
          </w:p>
        </w:tc>
        <w:tc>
          <w:tcPr>
            <w:tcW w:w="882" w:type="dxa"/>
            <w:tcBorders>
              <w:top w:val="nil"/>
              <w:left w:val="nil"/>
              <w:bottom w:val="single" w:color="auto" w:sz="4" w:space="0"/>
              <w:right w:val="single" w:color="auto" w:sz="4" w:space="0"/>
            </w:tcBorders>
            <w:shd w:val="clear" w:color="auto" w:fill="auto"/>
            <w:noWrap/>
            <w:vAlign w:val="center"/>
          </w:tcPr>
          <w:p w14:paraId="04519B85">
            <w:pPr>
              <w:widowControl/>
              <w:jc w:val="center"/>
              <w:rPr>
                <w:rFonts w:hint="eastAsia" w:ascii="宋体" w:hAnsi="宋体" w:eastAsia="宋体" w:cs="宋体"/>
                <w:bCs w:val="0"/>
                <w:kern w:val="0"/>
                <w:sz w:val="15"/>
                <w:szCs w:val="15"/>
                <w:lang w:val="en-US" w:eastAsia="zh-CN" w:bidi="ar-SA"/>
              </w:rPr>
            </w:pPr>
            <w:r>
              <w:rPr>
                <w:rFonts w:hint="eastAsia" w:ascii="宋体" w:hAnsi="宋体" w:eastAsia="宋体" w:cs="宋体"/>
                <w:bCs w:val="0"/>
                <w:kern w:val="0"/>
                <w:sz w:val="15"/>
                <w:szCs w:val="15"/>
                <w:lang w:val="en-US" w:eastAsia="zh-CN"/>
              </w:rPr>
              <w:t>75.79%</w:t>
            </w:r>
          </w:p>
        </w:tc>
      </w:tr>
      <w:tr w14:paraId="1649D6BC">
        <w:tblPrEx>
          <w:tblCellMar>
            <w:top w:w="0" w:type="dxa"/>
            <w:left w:w="108" w:type="dxa"/>
            <w:bottom w:w="0" w:type="dxa"/>
            <w:right w:w="108" w:type="dxa"/>
          </w:tblCellMar>
        </w:tblPrEx>
        <w:trPr>
          <w:gridAfter w:val="1"/>
          <w:wAfter w:w="26" w:type="dxa"/>
          <w:trHeight w:val="527" w:hRule="atLeast"/>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AC7EC">
            <w:pPr>
              <w:widowControl/>
              <w:jc w:val="left"/>
              <w:rPr>
                <w:rFonts w:ascii="宋体" w:hAnsi="宋体" w:eastAsia="宋体" w:cs="宋体"/>
                <w:kern w:val="0"/>
                <w:sz w:val="16"/>
                <w:szCs w:val="16"/>
              </w:rPr>
            </w:pPr>
          </w:p>
        </w:tc>
        <w:tc>
          <w:tcPr>
            <w:tcW w:w="2132" w:type="dxa"/>
            <w:tcBorders>
              <w:top w:val="nil"/>
              <w:left w:val="single" w:color="000000" w:sz="4" w:space="0"/>
              <w:bottom w:val="single" w:color="000000" w:sz="4" w:space="0"/>
              <w:right w:val="single" w:color="000000" w:sz="4" w:space="0"/>
            </w:tcBorders>
            <w:shd w:val="clear" w:color="auto" w:fill="auto"/>
            <w:vAlign w:val="center"/>
          </w:tcPr>
          <w:p w14:paraId="1539D0D6">
            <w:pPr>
              <w:widowControl/>
              <w:ind w:firstLine="320" w:firstLineChars="200"/>
              <w:jc w:val="left"/>
              <w:rPr>
                <w:rFonts w:ascii="宋体" w:hAnsi="宋体" w:eastAsia="宋体" w:cs="宋体"/>
                <w:color w:val="000000"/>
                <w:kern w:val="0"/>
                <w:sz w:val="16"/>
                <w:szCs w:val="16"/>
              </w:rPr>
            </w:pPr>
          </w:p>
        </w:tc>
        <w:tc>
          <w:tcPr>
            <w:tcW w:w="856" w:type="dxa"/>
            <w:tcBorders>
              <w:top w:val="nil"/>
              <w:left w:val="single" w:color="auto" w:sz="4" w:space="0"/>
              <w:bottom w:val="single" w:color="auto" w:sz="4" w:space="0"/>
              <w:right w:val="single" w:color="auto" w:sz="4" w:space="0"/>
            </w:tcBorders>
            <w:shd w:val="clear" w:color="auto" w:fill="auto"/>
            <w:noWrap/>
            <w:vAlign w:val="center"/>
          </w:tcPr>
          <w:p w14:paraId="77D0A1E9">
            <w:pPr>
              <w:widowControl/>
              <w:jc w:val="right"/>
              <w:rPr>
                <w:rFonts w:ascii="宋体" w:hAnsi="宋体" w:eastAsia="宋体" w:cs="宋体"/>
                <w:kern w:val="0"/>
                <w:sz w:val="16"/>
                <w:szCs w:val="16"/>
              </w:rPr>
            </w:pPr>
          </w:p>
        </w:tc>
        <w:tc>
          <w:tcPr>
            <w:tcW w:w="774" w:type="dxa"/>
            <w:tcBorders>
              <w:top w:val="nil"/>
              <w:left w:val="nil"/>
              <w:bottom w:val="single" w:color="auto" w:sz="4" w:space="0"/>
              <w:right w:val="single" w:color="auto" w:sz="4" w:space="0"/>
            </w:tcBorders>
            <w:shd w:val="clear" w:color="auto" w:fill="auto"/>
            <w:noWrap/>
            <w:vAlign w:val="center"/>
          </w:tcPr>
          <w:p w14:paraId="435ED199">
            <w:pPr>
              <w:widowControl/>
              <w:jc w:val="right"/>
              <w:rPr>
                <w:rFonts w:ascii="宋体" w:hAnsi="宋体" w:eastAsia="宋体" w:cs="宋体"/>
                <w:kern w:val="0"/>
                <w:sz w:val="16"/>
                <w:szCs w:val="16"/>
              </w:rPr>
            </w:pPr>
          </w:p>
        </w:tc>
        <w:tc>
          <w:tcPr>
            <w:tcW w:w="955" w:type="dxa"/>
            <w:tcBorders>
              <w:top w:val="nil"/>
              <w:left w:val="nil"/>
              <w:bottom w:val="single" w:color="auto" w:sz="4" w:space="0"/>
              <w:right w:val="single" w:color="auto" w:sz="4" w:space="0"/>
            </w:tcBorders>
            <w:shd w:val="clear" w:color="auto" w:fill="auto"/>
            <w:noWrap/>
            <w:vAlign w:val="center"/>
          </w:tcPr>
          <w:p w14:paraId="0F89BBB1">
            <w:pPr>
              <w:widowControl/>
              <w:jc w:val="right"/>
              <w:rPr>
                <w:rFonts w:ascii="宋体" w:hAnsi="宋体" w:eastAsia="宋体" w:cs="宋体"/>
                <w:color w:val="auto"/>
                <w:kern w:val="0"/>
                <w:sz w:val="16"/>
                <w:szCs w:val="16"/>
              </w:rPr>
            </w:pPr>
          </w:p>
        </w:tc>
        <w:tc>
          <w:tcPr>
            <w:tcW w:w="940" w:type="dxa"/>
            <w:gridSpan w:val="2"/>
            <w:tcBorders>
              <w:top w:val="nil"/>
              <w:left w:val="nil"/>
              <w:bottom w:val="single" w:color="auto" w:sz="4" w:space="0"/>
              <w:right w:val="single" w:color="auto" w:sz="4" w:space="0"/>
            </w:tcBorders>
            <w:shd w:val="clear" w:color="auto" w:fill="auto"/>
            <w:noWrap/>
            <w:vAlign w:val="center"/>
          </w:tcPr>
          <w:p w14:paraId="4DDC6E9F">
            <w:pPr>
              <w:widowControl/>
              <w:jc w:val="right"/>
              <w:rPr>
                <w:rFonts w:ascii="宋体" w:hAnsi="宋体" w:eastAsia="宋体" w:cs="宋体"/>
                <w:color w:val="auto"/>
                <w:kern w:val="0"/>
                <w:sz w:val="16"/>
                <w:szCs w:val="16"/>
              </w:rPr>
            </w:pPr>
          </w:p>
        </w:tc>
        <w:tc>
          <w:tcPr>
            <w:tcW w:w="669" w:type="dxa"/>
            <w:tcBorders>
              <w:top w:val="nil"/>
              <w:left w:val="nil"/>
              <w:bottom w:val="single" w:color="auto" w:sz="4" w:space="0"/>
              <w:right w:val="single" w:color="auto" w:sz="4" w:space="0"/>
            </w:tcBorders>
            <w:shd w:val="clear" w:color="auto" w:fill="auto"/>
            <w:noWrap/>
            <w:vAlign w:val="center"/>
          </w:tcPr>
          <w:p w14:paraId="2D4318AB">
            <w:pPr>
              <w:widowControl/>
              <w:jc w:val="right"/>
              <w:rPr>
                <w:rFonts w:ascii="宋体" w:hAnsi="宋体" w:eastAsia="宋体" w:cs="宋体"/>
                <w:color w:val="auto"/>
                <w:kern w:val="0"/>
                <w:sz w:val="16"/>
                <w:szCs w:val="16"/>
              </w:rPr>
            </w:pPr>
          </w:p>
        </w:tc>
        <w:tc>
          <w:tcPr>
            <w:tcW w:w="1008" w:type="dxa"/>
            <w:gridSpan w:val="3"/>
            <w:tcBorders>
              <w:top w:val="nil"/>
              <w:left w:val="nil"/>
              <w:bottom w:val="single" w:color="auto" w:sz="4" w:space="0"/>
              <w:right w:val="single" w:color="auto" w:sz="4" w:space="0"/>
            </w:tcBorders>
            <w:shd w:val="clear" w:color="auto" w:fill="auto"/>
            <w:noWrap/>
            <w:vAlign w:val="center"/>
          </w:tcPr>
          <w:p w14:paraId="45F0B3CF">
            <w:pPr>
              <w:widowControl/>
              <w:jc w:val="right"/>
              <w:rPr>
                <w:rFonts w:ascii="宋体" w:hAnsi="宋体" w:eastAsia="宋体" w:cs="宋体"/>
                <w:color w:val="auto"/>
                <w:kern w:val="0"/>
                <w:sz w:val="16"/>
                <w:szCs w:val="16"/>
              </w:rPr>
            </w:pPr>
          </w:p>
        </w:tc>
        <w:tc>
          <w:tcPr>
            <w:tcW w:w="840" w:type="dxa"/>
            <w:gridSpan w:val="2"/>
            <w:tcBorders>
              <w:top w:val="nil"/>
              <w:left w:val="nil"/>
              <w:bottom w:val="single" w:color="auto" w:sz="4" w:space="0"/>
              <w:right w:val="single" w:color="auto" w:sz="4" w:space="0"/>
            </w:tcBorders>
            <w:shd w:val="clear" w:color="auto" w:fill="auto"/>
            <w:noWrap/>
            <w:vAlign w:val="center"/>
          </w:tcPr>
          <w:p w14:paraId="58B4C6D8">
            <w:pPr>
              <w:widowControl/>
              <w:jc w:val="right"/>
              <w:rPr>
                <w:rFonts w:ascii="宋体" w:hAnsi="宋体" w:eastAsia="宋体" w:cs="宋体"/>
                <w:kern w:val="0"/>
                <w:sz w:val="16"/>
                <w:szCs w:val="16"/>
              </w:rPr>
            </w:pPr>
          </w:p>
        </w:tc>
        <w:tc>
          <w:tcPr>
            <w:tcW w:w="797" w:type="dxa"/>
            <w:gridSpan w:val="2"/>
            <w:tcBorders>
              <w:top w:val="nil"/>
              <w:left w:val="nil"/>
              <w:bottom w:val="single" w:color="auto" w:sz="4" w:space="0"/>
              <w:right w:val="single" w:color="auto" w:sz="4" w:space="0"/>
            </w:tcBorders>
            <w:shd w:val="clear" w:color="auto" w:fill="auto"/>
            <w:noWrap/>
            <w:vAlign w:val="center"/>
          </w:tcPr>
          <w:p w14:paraId="4DEA3B72">
            <w:pPr>
              <w:widowControl/>
              <w:jc w:val="right"/>
              <w:rPr>
                <w:rFonts w:ascii="宋体" w:hAnsi="宋体" w:eastAsia="宋体" w:cs="宋体"/>
                <w:kern w:val="0"/>
                <w:sz w:val="16"/>
                <w:szCs w:val="16"/>
              </w:rPr>
            </w:pPr>
          </w:p>
        </w:tc>
        <w:tc>
          <w:tcPr>
            <w:tcW w:w="909" w:type="dxa"/>
            <w:gridSpan w:val="2"/>
            <w:tcBorders>
              <w:top w:val="nil"/>
              <w:left w:val="nil"/>
              <w:bottom w:val="single" w:color="auto" w:sz="4" w:space="0"/>
              <w:right w:val="single" w:color="auto" w:sz="4" w:space="0"/>
            </w:tcBorders>
            <w:shd w:val="clear" w:color="auto" w:fill="auto"/>
            <w:noWrap/>
            <w:vAlign w:val="center"/>
          </w:tcPr>
          <w:p w14:paraId="2E055700">
            <w:pPr>
              <w:widowControl/>
              <w:jc w:val="right"/>
              <w:rPr>
                <w:rFonts w:ascii="宋体" w:hAnsi="宋体" w:eastAsia="宋体" w:cs="宋体"/>
                <w:kern w:val="0"/>
                <w:sz w:val="16"/>
                <w:szCs w:val="16"/>
              </w:rPr>
            </w:pPr>
          </w:p>
        </w:tc>
        <w:tc>
          <w:tcPr>
            <w:tcW w:w="882" w:type="dxa"/>
            <w:tcBorders>
              <w:top w:val="nil"/>
              <w:left w:val="nil"/>
              <w:bottom w:val="single" w:color="auto" w:sz="4" w:space="0"/>
              <w:right w:val="single" w:color="auto" w:sz="4" w:space="0"/>
            </w:tcBorders>
            <w:shd w:val="clear" w:color="auto" w:fill="auto"/>
            <w:noWrap/>
            <w:vAlign w:val="center"/>
          </w:tcPr>
          <w:p w14:paraId="02F4BEB8">
            <w:pPr>
              <w:widowControl/>
              <w:jc w:val="right"/>
              <w:rPr>
                <w:rFonts w:ascii="宋体" w:hAnsi="宋体" w:eastAsia="宋体" w:cs="宋体"/>
                <w:kern w:val="0"/>
                <w:sz w:val="16"/>
                <w:szCs w:val="16"/>
              </w:rPr>
            </w:pPr>
          </w:p>
        </w:tc>
      </w:tr>
      <w:tr w14:paraId="25DD7CBE">
        <w:tblPrEx>
          <w:tblCellMar>
            <w:top w:w="0" w:type="dxa"/>
            <w:left w:w="108" w:type="dxa"/>
            <w:bottom w:w="0" w:type="dxa"/>
            <w:right w:w="108" w:type="dxa"/>
          </w:tblCellMar>
        </w:tblPrEx>
        <w:trPr>
          <w:gridAfter w:val="1"/>
          <w:wAfter w:w="26" w:type="dxa"/>
          <w:trHeight w:val="527" w:hRule="atLeast"/>
        </w:trPr>
        <w:tc>
          <w:tcPr>
            <w:tcW w:w="776" w:type="dxa"/>
            <w:tcBorders>
              <w:top w:val="nil"/>
              <w:left w:val="single" w:color="auto" w:sz="4" w:space="0"/>
              <w:bottom w:val="single" w:color="auto" w:sz="4" w:space="0"/>
              <w:right w:val="single" w:color="auto" w:sz="4" w:space="0"/>
            </w:tcBorders>
            <w:shd w:val="clear" w:color="auto" w:fill="auto"/>
            <w:noWrap/>
            <w:vAlign w:val="center"/>
          </w:tcPr>
          <w:p w14:paraId="40C92DA4">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2132" w:type="dxa"/>
            <w:tcBorders>
              <w:top w:val="single" w:color="auto" w:sz="4" w:space="0"/>
              <w:left w:val="nil"/>
              <w:bottom w:val="single" w:color="auto" w:sz="4" w:space="0"/>
              <w:right w:val="single" w:color="auto" w:sz="4" w:space="0"/>
            </w:tcBorders>
            <w:shd w:val="clear" w:color="auto" w:fill="auto"/>
            <w:noWrap/>
            <w:vAlign w:val="center"/>
          </w:tcPr>
          <w:p w14:paraId="37D52078">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856" w:type="dxa"/>
            <w:tcBorders>
              <w:top w:val="nil"/>
              <w:left w:val="nil"/>
              <w:bottom w:val="single" w:color="auto" w:sz="4" w:space="0"/>
              <w:right w:val="single" w:color="auto" w:sz="4" w:space="0"/>
            </w:tcBorders>
            <w:shd w:val="clear" w:color="auto" w:fill="auto"/>
            <w:noWrap/>
            <w:vAlign w:val="center"/>
          </w:tcPr>
          <w:p w14:paraId="17D7E9AE">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c>
          <w:tcPr>
            <w:tcW w:w="774" w:type="dxa"/>
            <w:tcBorders>
              <w:top w:val="nil"/>
              <w:left w:val="nil"/>
              <w:bottom w:val="single" w:color="auto" w:sz="4" w:space="0"/>
              <w:right w:val="single" w:color="auto" w:sz="4" w:space="0"/>
            </w:tcBorders>
            <w:shd w:val="clear" w:color="auto" w:fill="auto"/>
            <w:noWrap/>
            <w:vAlign w:val="center"/>
          </w:tcPr>
          <w:p w14:paraId="2D78FA58">
            <w:pPr>
              <w:widowControl/>
              <w:jc w:val="right"/>
              <w:rPr>
                <w:rFonts w:ascii="宋体" w:hAnsi="宋体" w:eastAsia="宋体" w:cs="宋体"/>
                <w:kern w:val="0"/>
                <w:sz w:val="16"/>
                <w:szCs w:val="16"/>
              </w:rPr>
            </w:pPr>
          </w:p>
        </w:tc>
        <w:tc>
          <w:tcPr>
            <w:tcW w:w="955" w:type="dxa"/>
            <w:tcBorders>
              <w:top w:val="nil"/>
              <w:left w:val="nil"/>
              <w:bottom w:val="single" w:color="auto" w:sz="4" w:space="0"/>
              <w:right w:val="single" w:color="auto" w:sz="4" w:space="0"/>
            </w:tcBorders>
            <w:shd w:val="clear" w:color="auto" w:fill="auto"/>
            <w:noWrap/>
            <w:vAlign w:val="center"/>
          </w:tcPr>
          <w:p w14:paraId="634EBEB1">
            <w:pPr>
              <w:widowControl/>
              <w:jc w:val="right"/>
              <w:rPr>
                <w:rFonts w:ascii="宋体" w:hAnsi="宋体" w:eastAsia="宋体" w:cs="宋体"/>
                <w:color w:val="auto"/>
                <w:kern w:val="0"/>
                <w:sz w:val="16"/>
                <w:szCs w:val="16"/>
              </w:rPr>
            </w:pPr>
          </w:p>
        </w:tc>
        <w:tc>
          <w:tcPr>
            <w:tcW w:w="940" w:type="dxa"/>
            <w:gridSpan w:val="2"/>
            <w:tcBorders>
              <w:top w:val="nil"/>
              <w:left w:val="nil"/>
              <w:bottom w:val="single" w:color="auto" w:sz="4" w:space="0"/>
              <w:right w:val="single" w:color="auto" w:sz="4" w:space="0"/>
            </w:tcBorders>
            <w:shd w:val="clear" w:color="auto" w:fill="auto"/>
            <w:noWrap/>
            <w:vAlign w:val="center"/>
          </w:tcPr>
          <w:p w14:paraId="0AE2CA3C">
            <w:pPr>
              <w:widowControl/>
              <w:jc w:val="right"/>
              <w:rPr>
                <w:rFonts w:ascii="宋体" w:hAnsi="宋体" w:eastAsia="宋体" w:cs="宋体"/>
                <w:color w:val="auto"/>
                <w:kern w:val="0"/>
                <w:sz w:val="16"/>
                <w:szCs w:val="16"/>
              </w:rPr>
            </w:pPr>
          </w:p>
        </w:tc>
        <w:tc>
          <w:tcPr>
            <w:tcW w:w="669" w:type="dxa"/>
            <w:tcBorders>
              <w:top w:val="nil"/>
              <w:left w:val="nil"/>
              <w:bottom w:val="single" w:color="auto" w:sz="4" w:space="0"/>
              <w:right w:val="single" w:color="auto" w:sz="4" w:space="0"/>
            </w:tcBorders>
            <w:shd w:val="clear" w:color="auto" w:fill="auto"/>
            <w:noWrap/>
            <w:vAlign w:val="center"/>
          </w:tcPr>
          <w:p w14:paraId="799FFFBB">
            <w:pPr>
              <w:widowControl/>
              <w:jc w:val="right"/>
              <w:rPr>
                <w:rFonts w:ascii="宋体" w:hAnsi="宋体" w:eastAsia="宋体" w:cs="宋体"/>
                <w:color w:val="auto"/>
                <w:kern w:val="0"/>
                <w:sz w:val="16"/>
                <w:szCs w:val="16"/>
              </w:rPr>
            </w:pPr>
          </w:p>
        </w:tc>
        <w:tc>
          <w:tcPr>
            <w:tcW w:w="1008" w:type="dxa"/>
            <w:gridSpan w:val="3"/>
            <w:tcBorders>
              <w:top w:val="nil"/>
              <w:left w:val="nil"/>
              <w:bottom w:val="single" w:color="auto" w:sz="4" w:space="0"/>
              <w:right w:val="single" w:color="auto" w:sz="4" w:space="0"/>
            </w:tcBorders>
            <w:shd w:val="clear" w:color="auto" w:fill="auto"/>
            <w:noWrap/>
            <w:vAlign w:val="center"/>
          </w:tcPr>
          <w:p w14:paraId="126B2F1B">
            <w:pPr>
              <w:widowControl/>
              <w:jc w:val="right"/>
              <w:rPr>
                <w:rFonts w:ascii="宋体" w:hAnsi="宋体" w:eastAsia="宋体" w:cs="宋体"/>
                <w:color w:val="auto"/>
                <w:kern w:val="0"/>
                <w:sz w:val="16"/>
                <w:szCs w:val="16"/>
              </w:rPr>
            </w:pPr>
            <w:r>
              <w:rPr>
                <w:rFonts w:hint="eastAsia" w:ascii="宋体" w:hAnsi="宋体" w:eastAsia="宋体" w:cs="宋体"/>
                <w:color w:val="auto"/>
                <w:kern w:val="0"/>
                <w:sz w:val="16"/>
                <w:szCs w:val="16"/>
              </w:rPr>
              <w:t>　</w:t>
            </w:r>
          </w:p>
        </w:tc>
        <w:tc>
          <w:tcPr>
            <w:tcW w:w="840" w:type="dxa"/>
            <w:gridSpan w:val="2"/>
            <w:tcBorders>
              <w:top w:val="nil"/>
              <w:left w:val="nil"/>
              <w:bottom w:val="single" w:color="auto" w:sz="4" w:space="0"/>
              <w:right w:val="single" w:color="auto" w:sz="4" w:space="0"/>
            </w:tcBorders>
            <w:shd w:val="clear" w:color="auto" w:fill="auto"/>
            <w:noWrap/>
            <w:vAlign w:val="center"/>
          </w:tcPr>
          <w:p w14:paraId="75AF0035">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c>
          <w:tcPr>
            <w:tcW w:w="797" w:type="dxa"/>
            <w:gridSpan w:val="2"/>
            <w:tcBorders>
              <w:top w:val="nil"/>
              <w:left w:val="nil"/>
              <w:bottom w:val="single" w:color="auto" w:sz="4" w:space="0"/>
              <w:right w:val="single" w:color="auto" w:sz="4" w:space="0"/>
            </w:tcBorders>
            <w:shd w:val="clear" w:color="auto" w:fill="auto"/>
            <w:noWrap/>
            <w:vAlign w:val="center"/>
          </w:tcPr>
          <w:p w14:paraId="543284FD">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c>
          <w:tcPr>
            <w:tcW w:w="909" w:type="dxa"/>
            <w:gridSpan w:val="2"/>
            <w:tcBorders>
              <w:top w:val="nil"/>
              <w:left w:val="nil"/>
              <w:bottom w:val="single" w:color="auto" w:sz="4" w:space="0"/>
              <w:right w:val="single" w:color="auto" w:sz="4" w:space="0"/>
            </w:tcBorders>
            <w:shd w:val="clear" w:color="auto" w:fill="auto"/>
            <w:noWrap/>
            <w:vAlign w:val="center"/>
          </w:tcPr>
          <w:p w14:paraId="16DEFCA0">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c>
          <w:tcPr>
            <w:tcW w:w="882" w:type="dxa"/>
            <w:tcBorders>
              <w:top w:val="nil"/>
              <w:left w:val="nil"/>
              <w:bottom w:val="single" w:color="auto" w:sz="4" w:space="0"/>
              <w:right w:val="single" w:color="auto" w:sz="4" w:space="0"/>
            </w:tcBorders>
            <w:shd w:val="clear" w:color="auto" w:fill="auto"/>
            <w:noWrap/>
            <w:vAlign w:val="center"/>
          </w:tcPr>
          <w:p w14:paraId="2134596D">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r>
      <w:tr w14:paraId="2BCFAE7C">
        <w:tblPrEx>
          <w:tblCellMar>
            <w:top w:w="0" w:type="dxa"/>
            <w:left w:w="108" w:type="dxa"/>
            <w:bottom w:w="0" w:type="dxa"/>
            <w:right w:w="108" w:type="dxa"/>
          </w:tblCellMar>
        </w:tblPrEx>
        <w:trPr>
          <w:gridAfter w:val="1"/>
          <w:wAfter w:w="26" w:type="dxa"/>
          <w:trHeight w:val="527" w:hRule="atLeast"/>
        </w:trPr>
        <w:tc>
          <w:tcPr>
            <w:tcW w:w="776" w:type="dxa"/>
            <w:tcBorders>
              <w:top w:val="nil"/>
              <w:left w:val="single" w:color="auto" w:sz="4" w:space="0"/>
              <w:bottom w:val="single" w:color="auto" w:sz="4" w:space="0"/>
              <w:right w:val="single" w:color="auto" w:sz="4" w:space="0"/>
            </w:tcBorders>
            <w:shd w:val="clear" w:color="auto" w:fill="auto"/>
            <w:noWrap/>
            <w:vAlign w:val="center"/>
          </w:tcPr>
          <w:p w14:paraId="75F0A48E">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2132" w:type="dxa"/>
            <w:tcBorders>
              <w:top w:val="nil"/>
              <w:left w:val="nil"/>
              <w:bottom w:val="single" w:color="auto" w:sz="4" w:space="0"/>
              <w:right w:val="single" w:color="auto" w:sz="4" w:space="0"/>
            </w:tcBorders>
            <w:shd w:val="clear" w:color="auto" w:fill="auto"/>
            <w:noWrap/>
            <w:vAlign w:val="center"/>
          </w:tcPr>
          <w:p w14:paraId="314B2801">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856" w:type="dxa"/>
            <w:tcBorders>
              <w:top w:val="nil"/>
              <w:left w:val="nil"/>
              <w:bottom w:val="single" w:color="auto" w:sz="4" w:space="0"/>
              <w:right w:val="single" w:color="auto" w:sz="4" w:space="0"/>
            </w:tcBorders>
            <w:shd w:val="clear" w:color="auto" w:fill="auto"/>
            <w:noWrap/>
            <w:vAlign w:val="center"/>
          </w:tcPr>
          <w:p w14:paraId="6E3770C5">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c>
          <w:tcPr>
            <w:tcW w:w="774" w:type="dxa"/>
            <w:tcBorders>
              <w:top w:val="nil"/>
              <w:left w:val="nil"/>
              <w:bottom w:val="single" w:color="auto" w:sz="4" w:space="0"/>
              <w:right w:val="single" w:color="auto" w:sz="4" w:space="0"/>
            </w:tcBorders>
            <w:shd w:val="clear" w:color="auto" w:fill="auto"/>
            <w:noWrap/>
            <w:vAlign w:val="center"/>
          </w:tcPr>
          <w:p w14:paraId="317AEC02">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c>
          <w:tcPr>
            <w:tcW w:w="955" w:type="dxa"/>
            <w:tcBorders>
              <w:top w:val="nil"/>
              <w:left w:val="nil"/>
              <w:bottom w:val="single" w:color="auto" w:sz="4" w:space="0"/>
              <w:right w:val="single" w:color="auto" w:sz="4" w:space="0"/>
            </w:tcBorders>
            <w:shd w:val="clear" w:color="auto" w:fill="auto"/>
            <w:noWrap/>
            <w:vAlign w:val="center"/>
          </w:tcPr>
          <w:p w14:paraId="19A8821F">
            <w:pPr>
              <w:widowControl/>
              <w:jc w:val="right"/>
              <w:rPr>
                <w:rFonts w:ascii="宋体" w:hAnsi="宋体" w:eastAsia="宋体" w:cs="宋体"/>
                <w:color w:val="auto"/>
                <w:kern w:val="0"/>
                <w:sz w:val="16"/>
                <w:szCs w:val="16"/>
              </w:rPr>
            </w:pPr>
            <w:r>
              <w:rPr>
                <w:rFonts w:hint="eastAsia" w:ascii="宋体" w:hAnsi="宋体" w:eastAsia="宋体" w:cs="宋体"/>
                <w:color w:val="auto"/>
                <w:kern w:val="0"/>
                <w:sz w:val="16"/>
                <w:szCs w:val="16"/>
              </w:rPr>
              <w:t>　</w:t>
            </w:r>
          </w:p>
        </w:tc>
        <w:tc>
          <w:tcPr>
            <w:tcW w:w="940" w:type="dxa"/>
            <w:gridSpan w:val="2"/>
            <w:tcBorders>
              <w:top w:val="nil"/>
              <w:left w:val="nil"/>
              <w:bottom w:val="single" w:color="auto" w:sz="4" w:space="0"/>
              <w:right w:val="single" w:color="auto" w:sz="4" w:space="0"/>
            </w:tcBorders>
            <w:shd w:val="clear" w:color="auto" w:fill="auto"/>
            <w:noWrap/>
            <w:vAlign w:val="center"/>
          </w:tcPr>
          <w:p w14:paraId="45793398">
            <w:pPr>
              <w:widowControl/>
              <w:jc w:val="right"/>
              <w:rPr>
                <w:rFonts w:ascii="宋体" w:hAnsi="宋体" w:eastAsia="宋体" w:cs="宋体"/>
                <w:color w:val="auto"/>
                <w:kern w:val="0"/>
                <w:sz w:val="16"/>
                <w:szCs w:val="16"/>
              </w:rPr>
            </w:pPr>
            <w:r>
              <w:rPr>
                <w:rFonts w:hint="eastAsia" w:ascii="宋体" w:hAnsi="宋体" w:eastAsia="宋体" w:cs="宋体"/>
                <w:color w:val="auto"/>
                <w:kern w:val="0"/>
                <w:sz w:val="16"/>
                <w:szCs w:val="16"/>
              </w:rPr>
              <w:t>　</w:t>
            </w:r>
          </w:p>
        </w:tc>
        <w:tc>
          <w:tcPr>
            <w:tcW w:w="669" w:type="dxa"/>
            <w:tcBorders>
              <w:top w:val="nil"/>
              <w:left w:val="nil"/>
              <w:bottom w:val="single" w:color="auto" w:sz="4" w:space="0"/>
              <w:right w:val="single" w:color="auto" w:sz="4" w:space="0"/>
            </w:tcBorders>
            <w:shd w:val="clear" w:color="auto" w:fill="auto"/>
            <w:noWrap/>
            <w:vAlign w:val="center"/>
          </w:tcPr>
          <w:p w14:paraId="5761AFCE">
            <w:pPr>
              <w:widowControl/>
              <w:jc w:val="right"/>
              <w:rPr>
                <w:rFonts w:ascii="宋体" w:hAnsi="宋体" w:eastAsia="宋体" w:cs="宋体"/>
                <w:color w:val="auto"/>
                <w:kern w:val="0"/>
                <w:sz w:val="16"/>
                <w:szCs w:val="16"/>
              </w:rPr>
            </w:pPr>
            <w:r>
              <w:rPr>
                <w:rFonts w:hint="eastAsia" w:ascii="宋体" w:hAnsi="宋体" w:eastAsia="宋体" w:cs="宋体"/>
                <w:color w:val="auto"/>
                <w:kern w:val="0"/>
                <w:sz w:val="16"/>
                <w:szCs w:val="16"/>
              </w:rPr>
              <w:t>　</w:t>
            </w:r>
          </w:p>
        </w:tc>
        <w:tc>
          <w:tcPr>
            <w:tcW w:w="1008" w:type="dxa"/>
            <w:gridSpan w:val="3"/>
            <w:tcBorders>
              <w:top w:val="nil"/>
              <w:left w:val="nil"/>
              <w:bottom w:val="single" w:color="auto" w:sz="4" w:space="0"/>
              <w:right w:val="single" w:color="auto" w:sz="4" w:space="0"/>
            </w:tcBorders>
            <w:shd w:val="clear" w:color="auto" w:fill="auto"/>
            <w:noWrap/>
            <w:vAlign w:val="center"/>
          </w:tcPr>
          <w:p w14:paraId="5F86C5DF">
            <w:pPr>
              <w:widowControl/>
              <w:jc w:val="right"/>
              <w:rPr>
                <w:rFonts w:ascii="宋体" w:hAnsi="宋体" w:eastAsia="宋体" w:cs="宋体"/>
                <w:color w:val="auto"/>
                <w:kern w:val="0"/>
                <w:sz w:val="16"/>
                <w:szCs w:val="16"/>
              </w:rPr>
            </w:pPr>
            <w:r>
              <w:rPr>
                <w:rFonts w:hint="eastAsia" w:ascii="宋体" w:hAnsi="宋体" w:eastAsia="宋体" w:cs="宋体"/>
                <w:color w:val="auto"/>
                <w:kern w:val="0"/>
                <w:sz w:val="16"/>
                <w:szCs w:val="16"/>
              </w:rPr>
              <w:t>　</w:t>
            </w:r>
          </w:p>
        </w:tc>
        <w:tc>
          <w:tcPr>
            <w:tcW w:w="840" w:type="dxa"/>
            <w:gridSpan w:val="2"/>
            <w:tcBorders>
              <w:top w:val="nil"/>
              <w:left w:val="nil"/>
              <w:bottom w:val="single" w:color="auto" w:sz="4" w:space="0"/>
              <w:right w:val="single" w:color="auto" w:sz="4" w:space="0"/>
            </w:tcBorders>
            <w:shd w:val="clear" w:color="auto" w:fill="auto"/>
            <w:noWrap/>
            <w:vAlign w:val="center"/>
          </w:tcPr>
          <w:p w14:paraId="2F662AE2">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c>
          <w:tcPr>
            <w:tcW w:w="797" w:type="dxa"/>
            <w:gridSpan w:val="2"/>
            <w:tcBorders>
              <w:top w:val="nil"/>
              <w:left w:val="nil"/>
              <w:bottom w:val="single" w:color="auto" w:sz="4" w:space="0"/>
              <w:right w:val="single" w:color="auto" w:sz="4" w:space="0"/>
            </w:tcBorders>
            <w:shd w:val="clear" w:color="auto" w:fill="auto"/>
            <w:noWrap/>
            <w:vAlign w:val="center"/>
          </w:tcPr>
          <w:p w14:paraId="3CDEABFD">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c>
          <w:tcPr>
            <w:tcW w:w="909" w:type="dxa"/>
            <w:gridSpan w:val="2"/>
            <w:tcBorders>
              <w:top w:val="nil"/>
              <w:left w:val="nil"/>
              <w:bottom w:val="single" w:color="auto" w:sz="4" w:space="0"/>
              <w:right w:val="single" w:color="auto" w:sz="4" w:space="0"/>
            </w:tcBorders>
            <w:shd w:val="clear" w:color="auto" w:fill="auto"/>
            <w:noWrap/>
            <w:vAlign w:val="center"/>
          </w:tcPr>
          <w:p w14:paraId="4D0AB722">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c>
          <w:tcPr>
            <w:tcW w:w="882" w:type="dxa"/>
            <w:tcBorders>
              <w:top w:val="nil"/>
              <w:left w:val="nil"/>
              <w:bottom w:val="single" w:color="auto" w:sz="4" w:space="0"/>
              <w:right w:val="single" w:color="auto" w:sz="4" w:space="0"/>
            </w:tcBorders>
            <w:shd w:val="clear" w:color="auto" w:fill="auto"/>
            <w:noWrap/>
            <w:vAlign w:val="center"/>
          </w:tcPr>
          <w:p w14:paraId="649C6106">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r>
      <w:tr w14:paraId="5C2E35D5">
        <w:tblPrEx>
          <w:tblCellMar>
            <w:top w:w="0" w:type="dxa"/>
            <w:left w:w="108" w:type="dxa"/>
            <w:bottom w:w="0" w:type="dxa"/>
            <w:right w:w="108" w:type="dxa"/>
          </w:tblCellMar>
        </w:tblPrEx>
        <w:trPr>
          <w:gridAfter w:val="1"/>
          <w:wAfter w:w="26" w:type="dxa"/>
          <w:trHeight w:val="527" w:hRule="atLeast"/>
        </w:trPr>
        <w:tc>
          <w:tcPr>
            <w:tcW w:w="776" w:type="dxa"/>
            <w:tcBorders>
              <w:top w:val="nil"/>
              <w:left w:val="single" w:color="auto" w:sz="4" w:space="0"/>
              <w:bottom w:val="single" w:color="auto" w:sz="4" w:space="0"/>
              <w:right w:val="single" w:color="auto" w:sz="4" w:space="0"/>
            </w:tcBorders>
            <w:shd w:val="clear" w:color="auto" w:fill="auto"/>
            <w:noWrap/>
            <w:vAlign w:val="center"/>
          </w:tcPr>
          <w:p w14:paraId="5F980BAE">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2132" w:type="dxa"/>
            <w:tcBorders>
              <w:top w:val="nil"/>
              <w:left w:val="nil"/>
              <w:bottom w:val="single" w:color="auto" w:sz="4" w:space="0"/>
              <w:right w:val="single" w:color="auto" w:sz="4" w:space="0"/>
            </w:tcBorders>
            <w:shd w:val="clear" w:color="auto" w:fill="auto"/>
            <w:noWrap/>
            <w:vAlign w:val="center"/>
          </w:tcPr>
          <w:p w14:paraId="34AE6D7E">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856" w:type="dxa"/>
            <w:tcBorders>
              <w:top w:val="nil"/>
              <w:left w:val="nil"/>
              <w:bottom w:val="single" w:color="auto" w:sz="4" w:space="0"/>
              <w:right w:val="single" w:color="auto" w:sz="4" w:space="0"/>
            </w:tcBorders>
            <w:shd w:val="clear" w:color="auto" w:fill="auto"/>
            <w:noWrap/>
            <w:vAlign w:val="center"/>
          </w:tcPr>
          <w:p w14:paraId="1BDFE6EA">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c>
          <w:tcPr>
            <w:tcW w:w="774" w:type="dxa"/>
            <w:tcBorders>
              <w:top w:val="nil"/>
              <w:left w:val="nil"/>
              <w:bottom w:val="single" w:color="auto" w:sz="4" w:space="0"/>
              <w:right w:val="single" w:color="auto" w:sz="4" w:space="0"/>
            </w:tcBorders>
            <w:shd w:val="clear" w:color="auto" w:fill="auto"/>
            <w:noWrap/>
            <w:vAlign w:val="center"/>
          </w:tcPr>
          <w:p w14:paraId="049AD668">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c>
          <w:tcPr>
            <w:tcW w:w="955" w:type="dxa"/>
            <w:tcBorders>
              <w:top w:val="nil"/>
              <w:left w:val="nil"/>
              <w:bottom w:val="single" w:color="auto" w:sz="4" w:space="0"/>
              <w:right w:val="single" w:color="auto" w:sz="4" w:space="0"/>
            </w:tcBorders>
            <w:shd w:val="clear" w:color="auto" w:fill="auto"/>
            <w:noWrap/>
            <w:vAlign w:val="center"/>
          </w:tcPr>
          <w:p w14:paraId="047BE892">
            <w:pPr>
              <w:widowControl/>
              <w:jc w:val="center"/>
              <w:rPr>
                <w:rFonts w:ascii="宋体" w:hAnsi="宋体" w:eastAsia="宋体" w:cs="宋体"/>
                <w:color w:val="auto"/>
                <w:kern w:val="0"/>
                <w:sz w:val="16"/>
                <w:szCs w:val="16"/>
              </w:rPr>
            </w:pPr>
          </w:p>
        </w:tc>
        <w:tc>
          <w:tcPr>
            <w:tcW w:w="940" w:type="dxa"/>
            <w:gridSpan w:val="2"/>
            <w:tcBorders>
              <w:top w:val="nil"/>
              <w:left w:val="nil"/>
              <w:bottom w:val="single" w:color="auto" w:sz="4" w:space="0"/>
              <w:right w:val="single" w:color="auto" w:sz="4" w:space="0"/>
            </w:tcBorders>
            <w:shd w:val="clear" w:color="auto" w:fill="auto"/>
            <w:noWrap/>
            <w:vAlign w:val="center"/>
          </w:tcPr>
          <w:p w14:paraId="5BF1CF59">
            <w:pPr>
              <w:widowControl/>
              <w:jc w:val="right"/>
              <w:rPr>
                <w:rFonts w:ascii="宋体" w:hAnsi="宋体" w:eastAsia="宋体" w:cs="宋体"/>
                <w:color w:val="auto"/>
                <w:kern w:val="0"/>
                <w:sz w:val="16"/>
                <w:szCs w:val="16"/>
              </w:rPr>
            </w:pPr>
            <w:r>
              <w:rPr>
                <w:rFonts w:hint="eastAsia" w:ascii="宋体" w:hAnsi="宋体" w:eastAsia="宋体" w:cs="宋体"/>
                <w:color w:val="auto"/>
                <w:kern w:val="0"/>
                <w:sz w:val="16"/>
                <w:szCs w:val="16"/>
              </w:rPr>
              <w:t>　</w:t>
            </w:r>
          </w:p>
        </w:tc>
        <w:tc>
          <w:tcPr>
            <w:tcW w:w="669" w:type="dxa"/>
            <w:tcBorders>
              <w:top w:val="nil"/>
              <w:left w:val="nil"/>
              <w:bottom w:val="single" w:color="auto" w:sz="4" w:space="0"/>
              <w:right w:val="single" w:color="auto" w:sz="4" w:space="0"/>
            </w:tcBorders>
            <w:shd w:val="clear" w:color="auto" w:fill="auto"/>
            <w:noWrap/>
            <w:vAlign w:val="center"/>
          </w:tcPr>
          <w:p w14:paraId="17D21B75">
            <w:pPr>
              <w:widowControl/>
              <w:jc w:val="right"/>
              <w:rPr>
                <w:rFonts w:ascii="宋体" w:hAnsi="宋体" w:eastAsia="宋体" w:cs="宋体"/>
                <w:color w:val="auto"/>
                <w:kern w:val="0"/>
                <w:sz w:val="16"/>
                <w:szCs w:val="16"/>
              </w:rPr>
            </w:pPr>
            <w:r>
              <w:rPr>
                <w:rFonts w:hint="eastAsia" w:ascii="宋体" w:hAnsi="宋体" w:eastAsia="宋体" w:cs="宋体"/>
                <w:color w:val="auto"/>
                <w:kern w:val="0"/>
                <w:sz w:val="16"/>
                <w:szCs w:val="16"/>
              </w:rPr>
              <w:t>　</w:t>
            </w:r>
          </w:p>
        </w:tc>
        <w:tc>
          <w:tcPr>
            <w:tcW w:w="1008" w:type="dxa"/>
            <w:gridSpan w:val="3"/>
            <w:tcBorders>
              <w:top w:val="nil"/>
              <w:left w:val="nil"/>
              <w:bottom w:val="single" w:color="auto" w:sz="4" w:space="0"/>
              <w:right w:val="single" w:color="auto" w:sz="4" w:space="0"/>
            </w:tcBorders>
            <w:shd w:val="clear" w:color="auto" w:fill="auto"/>
            <w:noWrap/>
            <w:vAlign w:val="center"/>
          </w:tcPr>
          <w:p w14:paraId="6A1CF47F">
            <w:pPr>
              <w:widowControl/>
              <w:jc w:val="right"/>
              <w:rPr>
                <w:rFonts w:ascii="宋体" w:hAnsi="宋体" w:eastAsia="宋体" w:cs="宋体"/>
                <w:color w:val="auto"/>
                <w:kern w:val="0"/>
                <w:sz w:val="16"/>
                <w:szCs w:val="16"/>
              </w:rPr>
            </w:pPr>
            <w:r>
              <w:rPr>
                <w:rFonts w:hint="eastAsia" w:ascii="宋体" w:hAnsi="宋体" w:eastAsia="宋体" w:cs="宋体"/>
                <w:color w:val="auto"/>
                <w:kern w:val="0"/>
                <w:sz w:val="16"/>
                <w:szCs w:val="16"/>
              </w:rPr>
              <w:t>　</w:t>
            </w:r>
          </w:p>
        </w:tc>
        <w:tc>
          <w:tcPr>
            <w:tcW w:w="840" w:type="dxa"/>
            <w:gridSpan w:val="2"/>
            <w:tcBorders>
              <w:top w:val="nil"/>
              <w:left w:val="nil"/>
              <w:bottom w:val="single" w:color="auto" w:sz="4" w:space="0"/>
              <w:right w:val="single" w:color="auto" w:sz="4" w:space="0"/>
            </w:tcBorders>
            <w:shd w:val="clear" w:color="auto" w:fill="auto"/>
            <w:noWrap/>
            <w:vAlign w:val="center"/>
          </w:tcPr>
          <w:p w14:paraId="60A808E8">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c>
          <w:tcPr>
            <w:tcW w:w="797" w:type="dxa"/>
            <w:gridSpan w:val="2"/>
            <w:tcBorders>
              <w:top w:val="nil"/>
              <w:left w:val="nil"/>
              <w:bottom w:val="single" w:color="auto" w:sz="4" w:space="0"/>
              <w:right w:val="single" w:color="auto" w:sz="4" w:space="0"/>
            </w:tcBorders>
            <w:shd w:val="clear" w:color="auto" w:fill="auto"/>
            <w:noWrap/>
            <w:vAlign w:val="center"/>
          </w:tcPr>
          <w:p w14:paraId="1A0F4E28">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c>
          <w:tcPr>
            <w:tcW w:w="909" w:type="dxa"/>
            <w:gridSpan w:val="2"/>
            <w:tcBorders>
              <w:top w:val="nil"/>
              <w:left w:val="nil"/>
              <w:bottom w:val="single" w:color="auto" w:sz="4" w:space="0"/>
              <w:right w:val="single" w:color="auto" w:sz="4" w:space="0"/>
            </w:tcBorders>
            <w:shd w:val="clear" w:color="auto" w:fill="auto"/>
            <w:noWrap/>
            <w:vAlign w:val="center"/>
          </w:tcPr>
          <w:p w14:paraId="039C5A43">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c>
          <w:tcPr>
            <w:tcW w:w="882" w:type="dxa"/>
            <w:tcBorders>
              <w:top w:val="nil"/>
              <w:left w:val="nil"/>
              <w:bottom w:val="single" w:color="auto" w:sz="4" w:space="0"/>
              <w:right w:val="single" w:color="auto" w:sz="4" w:space="0"/>
            </w:tcBorders>
            <w:shd w:val="clear" w:color="auto" w:fill="auto"/>
            <w:noWrap/>
            <w:vAlign w:val="center"/>
          </w:tcPr>
          <w:p w14:paraId="738B275D">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r>
      <w:tr w14:paraId="3E82B4E1">
        <w:tblPrEx>
          <w:tblCellMar>
            <w:top w:w="0" w:type="dxa"/>
            <w:left w:w="108" w:type="dxa"/>
            <w:bottom w:w="0" w:type="dxa"/>
            <w:right w:w="108" w:type="dxa"/>
          </w:tblCellMar>
        </w:tblPrEx>
        <w:trPr>
          <w:gridAfter w:val="1"/>
          <w:wAfter w:w="26" w:type="dxa"/>
          <w:trHeight w:val="527" w:hRule="atLeast"/>
        </w:trPr>
        <w:tc>
          <w:tcPr>
            <w:tcW w:w="776" w:type="dxa"/>
            <w:tcBorders>
              <w:top w:val="nil"/>
              <w:left w:val="single" w:color="auto" w:sz="4" w:space="0"/>
              <w:bottom w:val="single" w:color="auto" w:sz="4" w:space="0"/>
              <w:right w:val="single" w:color="auto" w:sz="4" w:space="0"/>
            </w:tcBorders>
            <w:shd w:val="clear" w:color="auto" w:fill="auto"/>
            <w:noWrap/>
            <w:vAlign w:val="bottom"/>
          </w:tcPr>
          <w:p w14:paraId="7C82B24C">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2132" w:type="dxa"/>
            <w:tcBorders>
              <w:top w:val="nil"/>
              <w:left w:val="nil"/>
              <w:bottom w:val="single" w:color="auto" w:sz="4" w:space="0"/>
              <w:right w:val="single" w:color="auto" w:sz="4" w:space="0"/>
            </w:tcBorders>
            <w:shd w:val="clear" w:color="auto" w:fill="auto"/>
            <w:noWrap/>
            <w:vAlign w:val="bottom"/>
          </w:tcPr>
          <w:p w14:paraId="4DF264AB">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856" w:type="dxa"/>
            <w:tcBorders>
              <w:top w:val="nil"/>
              <w:left w:val="nil"/>
              <w:bottom w:val="single" w:color="auto" w:sz="4" w:space="0"/>
              <w:right w:val="single" w:color="auto" w:sz="4" w:space="0"/>
            </w:tcBorders>
            <w:shd w:val="clear" w:color="auto" w:fill="auto"/>
            <w:noWrap/>
            <w:vAlign w:val="bottom"/>
          </w:tcPr>
          <w:p w14:paraId="03D3319D">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c>
          <w:tcPr>
            <w:tcW w:w="774" w:type="dxa"/>
            <w:tcBorders>
              <w:top w:val="nil"/>
              <w:left w:val="nil"/>
              <w:bottom w:val="single" w:color="auto" w:sz="4" w:space="0"/>
              <w:right w:val="single" w:color="auto" w:sz="4" w:space="0"/>
            </w:tcBorders>
            <w:shd w:val="clear" w:color="auto" w:fill="auto"/>
            <w:noWrap/>
            <w:vAlign w:val="bottom"/>
          </w:tcPr>
          <w:p w14:paraId="398BE3AF">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c>
          <w:tcPr>
            <w:tcW w:w="955" w:type="dxa"/>
            <w:tcBorders>
              <w:top w:val="nil"/>
              <w:left w:val="nil"/>
              <w:bottom w:val="single" w:color="auto" w:sz="4" w:space="0"/>
              <w:right w:val="single" w:color="auto" w:sz="4" w:space="0"/>
            </w:tcBorders>
            <w:shd w:val="clear" w:color="auto" w:fill="auto"/>
            <w:noWrap/>
            <w:vAlign w:val="bottom"/>
          </w:tcPr>
          <w:p w14:paraId="4348C17E">
            <w:pPr>
              <w:widowControl/>
              <w:jc w:val="right"/>
              <w:rPr>
                <w:rFonts w:ascii="宋体" w:hAnsi="宋体" w:eastAsia="宋体" w:cs="宋体"/>
                <w:color w:val="auto"/>
                <w:kern w:val="0"/>
                <w:sz w:val="16"/>
                <w:szCs w:val="16"/>
              </w:rPr>
            </w:pPr>
            <w:r>
              <w:rPr>
                <w:rFonts w:hint="eastAsia" w:ascii="宋体" w:hAnsi="宋体" w:eastAsia="宋体" w:cs="宋体"/>
                <w:color w:val="auto"/>
                <w:kern w:val="0"/>
                <w:sz w:val="16"/>
                <w:szCs w:val="16"/>
              </w:rPr>
              <w:t>　</w:t>
            </w:r>
          </w:p>
        </w:tc>
        <w:tc>
          <w:tcPr>
            <w:tcW w:w="940" w:type="dxa"/>
            <w:gridSpan w:val="2"/>
            <w:tcBorders>
              <w:top w:val="nil"/>
              <w:left w:val="nil"/>
              <w:bottom w:val="single" w:color="auto" w:sz="4" w:space="0"/>
              <w:right w:val="single" w:color="auto" w:sz="4" w:space="0"/>
            </w:tcBorders>
            <w:shd w:val="clear" w:color="auto" w:fill="auto"/>
            <w:noWrap/>
            <w:vAlign w:val="bottom"/>
          </w:tcPr>
          <w:p w14:paraId="45D1464B">
            <w:pPr>
              <w:widowControl/>
              <w:jc w:val="right"/>
              <w:rPr>
                <w:rFonts w:ascii="宋体" w:hAnsi="宋体" w:eastAsia="宋体" w:cs="宋体"/>
                <w:color w:val="auto"/>
                <w:kern w:val="0"/>
                <w:sz w:val="16"/>
                <w:szCs w:val="16"/>
              </w:rPr>
            </w:pPr>
            <w:r>
              <w:rPr>
                <w:rFonts w:hint="eastAsia" w:ascii="宋体" w:hAnsi="宋体" w:eastAsia="宋体" w:cs="宋体"/>
                <w:color w:val="auto"/>
                <w:kern w:val="0"/>
                <w:sz w:val="16"/>
                <w:szCs w:val="16"/>
              </w:rPr>
              <w:t>　</w:t>
            </w:r>
          </w:p>
        </w:tc>
        <w:tc>
          <w:tcPr>
            <w:tcW w:w="669" w:type="dxa"/>
            <w:tcBorders>
              <w:top w:val="nil"/>
              <w:left w:val="nil"/>
              <w:bottom w:val="single" w:color="auto" w:sz="4" w:space="0"/>
              <w:right w:val="single" w:color="auto" w:sz="4" w:space="0"/>
            </w:tcBorders>
            <w:shd w:val="clear" w:color="auto" w:fill="auto"/>
            <w:noWrap/>
            <w:vAlign w:val="bottom"/>
          </w:tcPr>
          <w:p w14:paraId="759F2479">
            <w:pPr>
              <w:widowControl/>
              <w:jc w:val="right"/>
              <w:rPr>
                <w:rFonts w:ascii="宋体" w:hAnsi="宋体" w:eastAsia="宋体" w:cs="宋体"/>
                <w:color w:val="auto"/>
                <w:kern w:val="0"/>
                <w:sz w:val="16"/>
                <w:szCs w:val="16"/>
              </w:rPr>
            </w:pPr>
            <w:r>
              <w:rPr>
                <w:rFonts w:hint="eastAsia" w:ascii="宋体" w:hAnsi="宋体" w:eastAsia="宋体" w:cs="宋体"/>
                <w:color w:val="auto"/>
                <w:kern w:val="0"/>
                <w:sz w:val="16"/>
                <w:szCs w:val="16"/>
              </w:rPr>
              <w:t>　</w:t>
            </w:r>
          </w:p>
        </w:tc>
        <w:tc>
          <w:tcPr>
            <w:tcW w:w="1008" w:type="dxa"/>
            <w:gridSpan w:val="3"/>
            <w:tcBorders>
              <w:top w:val="nil"/>
              <w:left w:val="nil"/>
              <w:bottom w:val="single" w:color="auto" w:sz="4" w:space="0"/>
              <w:right w:val="single" w:color="auto" w:sz="4" w:space="0"/>
            </w:tcBorders>
            <w:shd w:val="clear" w:color="auto" w:fill="auto"/>
            <w:noWrap/>
            <w:vAlign w:val="bottom"/>
          </w:tcPr>
          <w:p w14:paraId="76B45A6E">
            <w:pPr>
              <w:widowControl/>
              <w:jc w:val="right"/>
              <w:rPr>
                <w:rFonts w:ascii="宋体" w:hAnsi="宋体" w:eastAsia="宋体" w:cs="宋体"/>
                <w:color w:val="auto"/>
                <w:kern w:val="0"/>
                <w:sz w:val="16"/>
                <w:szCs w:val="16"/>
              </w:rPr>
            </w:pPr>
            <w:r>
              <w:rPr>
                <w:rFonts w:hint="eastAsia" w:ascii="宋体" w:hAnsi="宋体" w:eastAsia="宋体" w:cs="宋体"/>
                <w:color w:val="auto"/>
                <w:kern w:val="0"/>
                <w:sz w:val="16"/>
                <w:szCs w:val="16"/>
              </w:rPr>
              <w:t>　</w:t>
            </w:r>
          </w:p>
        </w:tc>
        <w:tc>
          <w:tcPr>
            <w:tcW w:w="840" w:type="dxa"/>
            <w:gridSpan w:val="2"/>
            <w:tcBorders>
              <w:top w:val="nil"/>
              <w:left w:val="nil"/>
              <w:bottom w:val="single" w:color="auto" w:sz="4" w:space="0"/>
              <w:right w:val="single" w:color="auto" w:sz="4" w:space="0"/>
            </w:tcBorders>
            <w:shd w:val="clear" w:color="auto" w:fill="auto"/>
            <w:noWrap/>
            <w:vAlign w:val="center"/>
          </w:tcPr>
          <w:p w14:paraId="6ED75091">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c>
          <w:tcPr>
            <w:tcW w:w="797" w:type="dxa"/>
            <w:gridSpan w:val="2"/>
            <w:tcBorders>
              <w:top w:val="nil"/>
              <w:left w:val="nil"/>
              <w:bottom w:val="single" w:color="auto" w:sz="4" w:space="0"/>
              <w:right w:val="single" w:color="auto" w:sz="4" w:space="0"/>
            </w:tcBorders>
            <w:shd w:val="clear" w:color="auto" w:fill="auto"/>
            <w:noWrap/>
            <w:vAlign w:val="center"/>
          </w:tcPr>
          <w:p w14:paraId="0E685A48">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c>
          <w:tcPr>
            <w:tcW w:w="909" w:type="dxa"/>
            <w:gridSpan w:val="2"/>
            <w:tcBorders>
              <w:top w:val="nil"/>
              <w:left w:val="nil"/>
              <w:bottom w:val="single" w:color="auto" w:sz="4" w:space="0"/>
              <w:right w:val="single" w:color="auto" w:sz="4" w:space="0"/>
            </w:tcBorders>
            <w:shd w:val="clear" w:color="auto" w:fill="auto"/>
            <w:noWrap/>
            <w:vAlign w:val="center"/>
          </w:tcPr>
          <w:p w14:paraId="1426EE4E">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c>
          <w:tcPr>
            <w:tcW w:w="882" w:type="dxa"/>
            <w:tcBorders>
              <w:top w:val="nil"/>
              <w:left w:val="nil"/>
              <w:bottom w:val="single" w:color="auto" w:sz="4" w:space="0"/>
              <w:right w:val="single" w:color="auto" w:sz="4" w:space="0"/>
            </w:tcBorders>
            <w:shd w:val="clear" w:color="auto" w:fill="auto"/>
            <w:noWrap/>
            <w:vAlign w:val="center"/>
          </w:tcPr>
          <w:p w14:paraId="7B7E85FD">
            <w:pPr>
              <w:widowControl/>
              <w:jc w:val="right"/>
              <w:rPr>
                <w:rFonts w:ascii="宋体" w:hAnsi="宋体" w:eastAsia="宋体" w:cs="宋体"/>
                <w:kern w:val="0"/>
                <w:sz w:val="16"/>
                <w:szCs w:val="16"/>
              </w:rPr>
            </w:pPr>
            <w:r>
              <w:rPr>
                <w:rFonts w:hint="eastAsia" w:ascii="宋体" w:hAnsi="宋体" w:eastAsia="宋体" w:cs="宋体"/>
                <w:kern w:val="0"/>
                <w:sz w:val="16"/>
                <w:szCs w:val="16"/>
              </w:rPr>
              <w:t>　</w:t>
            </w:r>
          </w:p>
        </w:tc>
      </w:tr>
      <w:tr w14:paraId="2D0B0C9D">
        <w:tblPrEx>
          <w:tblCellMar>
            <w:top w:w="0" w:type="dxa"/>
            <w:left w:w="108" w:type="dxa"/>
            <w:bottom w:w="0" w:type="dxa"/>
            <w:right w:w="108" w:type="dxa"/>
          </w:tblCellMar>
        </w:tblPrEx>
        <w:trPr>
          <w:gridAfter w:val="1"/>
          <w:wAfter w:w="26" w:type="dxa"/>
          <w:trHeight w:val="527" w:hRule="atLeast"/>
        </w:trPr>
        <w:tc>
          <w:tcPr>
            <w:tcW w:w="290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71021BC9">
            <w:pPr>
              <w:widowControl/>
              <w:jc w:val="center"/>
              <w:rPr>
                <w:rFonts w:ascii="宋体" w:hAnsi="宋体" w:eastAsia="宋体" w:cs="宋体"/>
                <w:kern w:val="0"/>
                <w:sz w:val="18"/>
                <w:szCs w:val="18"/>
              </w:rPr>
            </w:pPr>
            <w:r>
              <w:rPr>
                <w:rFonts w:hint="eastAsia" w:ascii="宋体" w:hAnsi="宋体" w:eastAsia="宋体" w:cs="宋体"/>
                <w:kern w:val="0"/>
                <w:sz w:val="18"/>
                <w:szCs w:val="18"/>
              </w:rPr>
              <w:t>合  计</w:t>
            </w:r>
          </w:p>
        </w:tc>
        <w:tc>
          <w:tcPr>
            <w:tcW w:w="856" w:type="dxa"/>
            <w:tcBorders>
              <w:top w:val="nil"/>
              <w:left w:val="nil"/>
              <w:bottom w:val="single" w:color="auto" w:sz="4" w:space="0"/>
              <w:right w:val="single" w:color="auto" w:sz="4" w:space="0"/>
            </w:tcBorders>
            <w:shd w:val="clear" w:color="auto" w:fill="auto"/>
            <w:noWrap/>
            <w:vAlign w:val="center"/>
          </w:tcPr>
          <w:p w14:paraId="7801C51F">
            <w:pPr>
              <w:widowControl/>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912.57</w:t>
            </w:r>
          </w:p>
        </w:tc>
        <w:tc>
          <w:tcPr>
            <w:tcW w:w="774" w:type="dxa"/>
            <w:tcBorders>
              <w:top w:val="nil"/>
              <w:left w:val="nil"/>
              <w:bottom w:val="single" w:color="auto" w:sz="4" w:space="0"/>
              <w:right w:val="single" w:color="auto" w:sz="4" w:space="0"/>
            </w:tcBorders>
            <w:shd w:val="clear" w:color="auto" w:fill="auto"/>
            <w:noWrap/>
            <w:vAlign w:val="center"/>
          </w:tcPr>
          <w:p w14:paraId="5C130CB1">
            <w:pPr>
              <w:widowControl/>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912.57</w:t>
            </w:r>
          </w:p>
        </w:tc>
        <w:tc>
          <w:tcPr>
            <w:tcW w:w="955" w:type="dxa"/>
            <w:tcBorders>
              <w:top w:val="nil"/>
              <w:left w:val="nil"/>
              <w:bottom w:val="single" w:color="auto" w:sz="4" w:space="0"/>
              <w:right w:val="single" w:color="auto" w:sz="4" w:space="0"/>
            </w:tcBorders>
            <w:shd w:val="clear" w:color="auto" w:fill="auto"/>
            <w:noWrap/>
            <w:vAlign w:val="center"/>
          </w:tcPr>
          <w:p w14:paraId="50940BD2">
            <w:pPr>
              <w:widowControl/>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1,255.59</w:t>
            </w:r>
          </w:p>
        </w:tc>
        <w:tc>
          <w:tcPr>
            <w:tcW w:w="940" w:type="dxa"/>
            <w:gridSpan w:val="2"/>
            <w:tcBorders>
              <w:top w:val="nil"/>
              <w:left w:val="nil"/>
              <w:bottom w:val="single" w:color="auto" w:sz="4" w:space="0"/>
              <w:right w:val="single" w:color="auto" w:sz="4" w:space="0"/>
            </w:tcBorders>
            <w:shd w:val="clear" w:color="auto" w:fill="auto"/>
            <w:noWrap/>
            <w:vAlign w:val="center"/>
          </w:tcPr>
          <w:p w14:paraId="0C031A28">
            <w:pPr>
              <w:widowControl/>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1,255.59</w:t>
            </w:r>
          </w:p>
        </w:tc>
        <w:tc>
          <w:tcPr>
            <w:tcW w:w="669" w:type="dxa"/>
            <w:tcBorders>
              <w:top w:val="nil"/>
              <w:left w:val="nil"/>
              <w:bottom w:val="single" w:color="auto" w:sz="4" w:space="0"/>
              <w:right w:val="single" w:color="auto" w:sz="4" w:space="0"/>
            </w:tcBorders>
            <w:shd w:val="clear" w:color="auto" w:fill="auto"/>
            <w:noWrap/>
            <w:vAlign w:val="center"/>
          </w:tcPr>
          <w:p w14:paraId="34C8F585">
            <w:pPr>
              <w:widowControl/>
              <w:jc w:val="right"/>
              <w:rPr>
                <w:rFonts w:ascii="宋体" w:hAnsi="宋体" w:eastAsia="宋体" w:cs="宋体"/>
                <w:kern w:val="0"/>
                <w:sz w:val="18"/>
                <w:szCs w:val="18"/>
              </w:rPr>
            </w:pPr>
          </w:p>
        </w:tc>
        <w:tc>
          <w:tcPr>
            <w:tcW w:w="1008" w:type="dxa"/>
            <w:gridSpan w:val="3"/>
            <w:tcBorders>
              <w:top w:val="nil"/>
              <w:left w:val="nil"/>
              <w:bottom w:val="single" w:color="auto" w:sz="4" w:space="0"/>
              <w:right w:val="single" w:color="auto" w:sz="4" w:space="0"/>
            </w:tcBorders>
            <w:shd w:val="clear" w:color="auto" w:fill="auto"/>
            <w:noWrap/>
            <w:vAlign w:val="center"/>
          </w:tcPr>
          <w:p w14:paraId="3A315A32">
            <w:pPr>
              <w:widowControl/>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1,255.59</w:t>
            </w:r>
          </w:p>
        </w:tc>
        <w:tc>
          <w:tcPr>
            <w:tcW w:w="840" w:type="dxa"/>
            <w:gridSpan w:val="2"/>
            <w:tcBorders>
              <w:top w:val="nil"/>
              <w:left w:val="nil"/>
              <w:bottom w:val="single" w:color="auto" w:sz="4" w:space="0"/>
              <w:right w:val="single" w:color="auto" w:sz="4" w:space="0"/>
            </w:tcBorders>
            <w:shd w:val="clear" w:color="auto" w:fill="auto"/>
            <w:noWrap/>
            <w:vAlign w:val="center"/>
          </w:tcPr>
          <w:p w14:paraId="04E45338">
            <w:pPr>
              <w:widowControl/>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343.02</w:t>
            </w:r>
          </w:p>
        </w:tc>
        <w:tc>
          <w:tcPr>
            <w:tcW w:w="797" w:type="dxa"/>
            <w:gridSpan w:val="2"/>
            <w:tcBorders>
              <w:top w:val="nil"/>
              <w:left w:val="nil"/>
              <w:bottom w:val="single" w:color="auto" w:sz="4" w:space="0"/>
              <w:right w:val="single" w:color="auto" w:sz="4" w:space="0"/>
            </w:tcBorders>
            <w:shd w:val="clear" w:color="auto" w:fill="auto"/>
            <w:noWrap/>
            <w:vAlign w:val="center"/>
          </w:tcPr>
          <w:p w14:paraId="4B226527">
            <w:pPr>
              <w:widowControl/>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37.59%</w:t>
            </w:r>
          </w:p>
        </w:tc>
        <w:tc>
          <w:tcPr>
            <w:tcW w:w="909" w:type="dxa"/>
            <w:gridSpan w:val="2"/>
            <w:tcBorders>
              <w:top w:val="nil"/>
              <w:left w:val="nil"/>
              <w:bottom w:val="single" w:color="auto" w:sz="4" w:space="0"/>
              <w:right w:val="single" w:color="auto" w:sz="4" w:space="0"/>
            </w:tcBorders>
            <w:shd w:val="clear" w:color="auto" w:fill="auto"/>
            <w:noWrap/>
            <w:vAlign w:val="center"/>
          </w:tcPr>
          <w:p w14:paraId="2C19CE71">
            <w:pPr>
              <w:widowControl/>
              <w:jc w:val="right"/>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343.02</w:t>
            </w:r>
          </w:p>
        </w:tc>
        <w:tc>
          <w:tcPr>
            <w:tcW w:w="882" w:type="dxa"/>
            <w:tcBorders>
              <w:top w:val="nil"/>
              <w:left w:val="nil"/>
              <w:bottom w:val="single" w:color="auto" w:sz="4" w:space="0"/>
              <w:right w:val="single" w:color="auto" w:sz="4" w:space="0"/>
            </w:tcBorders>
            <w:shd w:val="clear" w:color="auto" w:fill="auto"/>
            <w:noWrap/>
            <w:vAlign w:val="center"/>
          </w:tcPr>
          <w:p w14:paraId="6F2865F5">
            <w:pPr>
              <w:widowControl/>
              <w:jc w:val="right"/>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37.59%</w:t>
            </w:r>
          </w:p>
        </w:tc>
      </w:tr>
    </w:tbl>
    <w:p w14:paraId="786729FD"/>
    <w:p w14:paraId="5F8F2961"/>
    <w:p w14:paraId="041793D8"/>
    <w:p w14:paraId="7D99708E"/>
    <w:tbl>
      <w:tblPr>
        <w:tblStyle w:val="6"/>
        <w:tblW w:w="10000" w:type="dxa"/>
        <w:tblInd w:w="93" w:type="dxa"/>
        <w:tblLayout w:type="autofit"/>
        <w:tblCellMar>
          <w:top w:w="0" w:type="dxa"/>
          <w:left w:w="108" w:type="dxa"/>
          <w:bottom w:w="0" w:type="dxa"/>
          <w:right w:w="108" w:type="dxa"/>
        </w:tblCellMar>
      </w:tblPr>
      <w:tblGrid>
        <w:gridCol w:w="1280"/>
        <w:gridCol w:w="3080"/>
        <w:gridCol w:w="1880"/>
        <w:gridCol w:w="1880"/>
        <w:gridCol w:w="1880"/>
      </w:tblGrid>
      <w:tr w14:paraId="03356A4C">
        <w:tblPrEx>
          <w:tblCellMar>
            <w:top w:w="0" w:type="dxa"/>
            <w:left w:w="108" w:type="dxa"/>
            <w:bottom w:w="0" w:type="dxa"/>
            <w:right w:w="108" w:type="dxa"/>
          </w:tblCellMar>
        </w:tblPrEx>
        <w:trPr>
          <w:trHeight w:val="270" w:hRule="atLeast"/>
        </w:trPr>
        <w:tc>
          <w:tcPr>
            <w:tcW w:w="1280" w:type="dxa"/>
            <w:tcBorders>
              <w:top w:val="nil"/>
              <w:left w:val="nil"/>
              <w:bottom w:val="nil"/>
              <w:right w:val="nil"/>
            </w:tcBorders>
            <w:shd w:val="clear" w:color="auto" w:fill="auto"/>
            <w:noWrap/>
            <w:vAlign w:val="center"/>
          </w:tcPr>
          <w:p w14:paraId="77843101">
            <w:pPr>
              <w:widowControl/>
              <w:jc w:val="left"/>
              <w:rPr>
                <w:rFonts w:ascii="宋体" w:hAnsi="宋体" w:eastAsia="宋体" w:cs="宋体"/>
                <w:kern w:val="0"/>
                <w:sz w:val="20"/>
                <w:szCs w:val="20"/>
              </w:rPr>
            </w:pPr>
            <w:bookmarkStart w:id="3" w:name="RANGE!A1:E19"/>
            <w:bookmarkEnd w:id="3"/>
          </w:p>
        </w:tc>
        <w:tc>
          <w:tcPr>
            <w:tcW w:w="3080" w:type="dxa"/>
            <w:tcBorders>
              <w:top w:val="nil"/>
              <w:left w:val="nil"/>
              <w:bottom w:val="nil"/>
              <w:right w:val="nil"/>
            </w:tcBorders>
            <w:shd w:val="clear" w:color="auto" w:fill="auto"/>
            <w:noWrap/>
            <w:vAlign w:val="center"/>
          </w:tcPr>
          <w:p w14:paraId="4C58B4CA">
            <w:pPr>
              <w:widowControl/>
              <w:jc w:val="left"/>
              <w:rPr>
                <w:rFonts w:ascii="宋体" w:hAnsi="宋体" w:eastAsia="宋体" w:cs="宋体"/>
                <w:kern w:val="0"/>
                <w:sz w:val="16"/>
                <w:szCs w:val="16"/>
              </w:rPr>
            </w:pPr>
          </w:p>
        </w:tc>
        <w:tc>
          <w:tcPr>
            <w:tcW w:w="1880" w:type="dxa"/>
            <w:tcBorders>
              <w:top w:val="nil"/>
              <w:left w:val="nil"/>
              <w:bottom w:val="nil"/>
              <w:right w:val="nil"/>
            </w:tcBorders>
            <w:shd w:val="clear" w:color="auto" w:fill="auto"/>
            <w:noWrap/>
            <w:vAlign w:val="center"/>
          </w:tcPr>
          <w:p w14:paraId="3EA5FE31">
            <w:pPr>
              <w:widowControl/>
              <w:jc w:val="left"/>
              <w:rPr>
                <w:rFonts w:ascii="宋体" w:hAnsi="宋体" w:eastAsia="宋体" w:cs="宋体"/>
                <w:kern w:val="0"/>
                <w:sz w:val="16"/>
                <w:szCs w:val="16"/>
              </w:rPr>
            </w:pPr>
          </w:p>
        </w:tc>
        <w:tc>
          <w:tcPr>
            <w:tcW w:w="1880" w:type="dxa"/>
            <w:tcBorders>
              <w:top w:val="nil"/>
              <w:left w:val="nil"/>
              <w:bottom w:val="nil"/>
              <w:right w:val="nil"/>
            </w:tcBorders>
            <w:shd w:val="clear" w:color="auto" w:fill="auto"/>
            <w:noWrap/>
            <w:vAlign w:val="center"/>
          </w:tcPr>
          <w:p w14:paraId="7419166F">
            <w:pPr>
              <w:widowControl/>
              <w:jc w:val="left"/>
              <w:rPr>
                <w:rFonts w:ascii="宋体" w:hAnsi="宋体" w:eastAsia="宋体" w:cs="宋体"/>
                <w:kern w:val="0"/>
                <w:sz w:val="16"/>
                <w:szCs w:val="16"/>
              </w:rPr>
            </w:pPr>
          </w:p>
        </w:tc>
        <w:tc>
          <w:tcPr>
            <w:tcW w:w="1880" w:type="dxa"/>
            <w:tcBorders>
              <w:top w:val="nil"/>
              <w:left w:val="nil"/>
              <w:bottom w:val="nil"/>
              <w:right w:val="nil"/>
            </w:tcBorders>
            <w:shd w:val="clear" w:color="auto" w:fill="auto"/>
            <w:noWrap/>
            <w:vAlign w:val="center"/>
          </w:tcPr>
          <w:p w14:paraId="7402A8E9">
            <w:pPr>
              <w:widowControl/>
              <w:ind w:firstLine="200" w:firstLineChars="100"/>
              <w:jc w:val="left"/>
              <w:rPr>
                <w:rFonts w:ascii="宋体" w:hAnsi="宋体" w:eastAsia="宋体" w:cs="宋体"/>
                <w:kern w:val="0"/>
                <w:sz w:val="20"/>
                <w:szCs w:val="20"/>
              </w:rPr>
            </w:pPr>
            <w:r>
              <w:rPr>
                <w:rFonts w:hint="eastAsia" w:ascii="宋体" w:hAnsi="宋体" w:eastAsia="宋体" w:cs="宋体"/>
                <w:kern w:val="0"/>
                <w:sz w:val="20"/>
                <w:szCs w:val="20"/>
              </w:rPr>
              <w:t>部门公开表6</w:t>
            </w:r>
          </w:p>
        </w:tc>
      </w:tr>
      <w:tr w14:paraId="2CF3C0B1">
        <w:tblPrEx>
          <w:tblCellMar>
            <w:top w:w="0" w:type="dxa"/>
            <w:left w:w="108" w:type="dxa"/>
            <w:bottom w:w="0" w:type="dxa"/>
            <w:right w:w="108" w:type="dxa"/>
          </w:tblCellMar>
        </w:tblPrEx>
        <w:trPr>
          <w:trHeight w:val="578" w:hRule="atLeast"/>
        </w:trPr>
        <w:tc>
          <w:tcPr>
            <w:tcW w:w="10000" w:type="dxa"/>
            <w:gridSpan w:val="5"/>
            <w:tcBorders>
              <w:top w:val="nil"/>
              <w:left w:val="nil"/>
              <w:bottom w:val="nil"/>
              <w:right w:val="nil"/>
            </w:tcBorders>
            <w:shd w:val="clear" w:color="auto" w:fill="auto"/>
            <w:noWrap/>
            <w:vAlign w:val="center"/>
          </w:tcPr>
          <w:p w14:paraId="38D8E3A8">
            <w:pPr>
              <w:widowControl/>
              <w:jc w:val="center"/>
              <w:rPr>
                <w:rFonts w:ascii="黑体" w:hAnsi="黑体" w:eastAsia="黑体" w:cs="宋体"/>
                <w:kern w:val="0"/>
                <w:sz w:val="36"/>
                <w:szCs w:val="36"/>
              </w:rPr>
            </w:pPr>
            <w:r>
              <w:rPr>
                <w:rFonts w:hint="eastAsia" w:ascii="黑体" w:hAnsi="黑体" w:eastAsia="黑体" w:cs="宋体"/>
                <w:kern w:val="0"/>
                <w:sz w:val="32"/>
                <w:szCs w:val="32"/>
              </w:rPr>
              <w:t>一般公共预算基本支出表</w:t>
            </w:r>
          </w:p>
        </w:tc>
      </w:tr>
      <w:tr w14:paraId="5CD69C42">
        <w:tblPrEx>
          <w:tblCellMar>
            <w:top w:w="0" w:type="dxa"/>
            <w:left w:w="108" w:type="dxa"/>
            <w:bottom w:w="0" w:type="dxa"/>
            <w:right w:w="108" w:type="dxa"/>
          </w:tblCellMar>
        </w:tblPrEx>
        <w:trPr>
          <w:trHeight w:val="285" w:hRule="atLeast"/>
        </w:trPr>
        <w:tc>
          <w:tcPr>
            <w:tcW w:w="1280" w:type="dxa"/>
            <w:tcBorders>
              <w:top w:val="nil"/>
              <w:left w:val="nil"/>
              <w:bottom w:val="single" w:color="auto" w:sz="4" w:space="0"/>
              <w:right w:val="nil"/>
            </w:tcBorders>
            <w:shd w:val="clear" w:color="auto" w:fill="auto"/>
            <w:noWrap/>
            <w:vAlign w:val="center"/>
          </w:tcPr>
          <w:p w14:paraId="08FBDD4F">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3080" w:type="dxa"/>
            <w:tcBorders>
              <w:top w:val="nil"/>
              <w:left w:val="nil"/>
              <w:bottom w:val="single" w:color="auto" w:sz="4" w:space="0"/>
              <w:right w:val="nil"/>
            </w:tcBorders>
            <w:shd w:val="clear" w:color="auto" w:fill="auto"/>
            <w:noWrap/>
            <w:vAlign w:val="center"/>
          </w:tcPr>
          <w:p w14:paraId="14F65C68">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80" w:type="dxa"/>
            <w:tcBorders>
              <w:top w:val="nil"/>
              <w:left w:val="nil"/>
              <w:bottom w:val="single" w:color="auto" w:sz="4" w:space="0"/>
              <w:right w:val="nil"/>
            </w:tcBorders>
            <w:shd w:val="clear" w:color="auto" w:fill="auto"/>
            <w:noWrap/>
            <w:vAlign w:val="center"/>
          </w:tcPr>
          <w:p w14:paraId="5EDE2B48">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80" w:type="dxa"/>
            <w:tcBorders>
              <w:top w:val="nil"/>
              <w:left w:val="nil"/>
              <w:bottom w:val="single" w:color="auto" w:sz="4" w:space="0"/>
              <w:right w:val="nil"/>
            </w:tcBorders>
            <w:shd w:val="clear" w:color="auto" w:fill="auto"/>
            <w:noWrap/>
            <w:vAlign w:val="center"/>
          </w:tcPr>
          <w:p w14:paraId="595831FA">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80" w:type="dxa"/>
            <w:tcBorders>
              <w:top w:val="nil"/>
              <w:left w:val="nil"/>
              <w:bottom w:val="nil"/>
              <w:right w:val="nil"/>
            </w:tcBorders>
            <w:shd w:val="clear" w:color="auto" w:fill="auto"/>
            <w:noWrap/>
            <w:vAlign w:val="center"/>
          </w:tcPr>
          <w:p w14:paraId="428400B1">
            <w:pPr>
              <w:widowControl/>
              <w:ind w:right="200"/>
              <w:jc w:val="right"/>
              <w:rPr>
                <w:rFonts w:ascii="宋体" w:hAnsi="宋体" w:eastAsia="宋体" w:cs="宋体"/>
                <w:kern w:val="0"/>
                <w:sz w:val="20"/>
                <w:szCs w:val="20"/>
              </w:rPr>
            </w:pPr>
            <w:r>
              <w:rPr>
                <w:rFonts w:hint="eastAsia" w:ascii="宋体" w:hAnsi="宋体" w:eastAsia="宋体" w:cs="宋体"/>
                <w:kern w:val="0"/>
                <w:sz w:val="20"/>
                <w:szCs w:val="20"/>
              </w:rPr>
              <w:t>单位：万元</w:t>
            </w:r>
          </w:p>
        </w:tc>
      </w:tr>
      <w:tr w14:paraId="099DED7B">
        <w:tblPrEx>
          <w:tblCellMar>
            <w:top w:w="0" w:type="dxa"/>
            <w:left w:w="108" w:type="dxa"/>
            <w:bottom w:w="0" w:type="dxa"/>
            <w:right w:w="108" w:type="dxa"/>
          </w:tblCellMar>
        </w:tblPrEx>
        <w:trPr>
          <w:trHeight w:val="702" w:hRule="atLeast"/>
        </w:trPr>
        <w:tc>
          <w:tcPr>
            <w:tcW w:w="43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5D1454">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部门预算支出经济分类科目</w:t>
            </w:r>
          </w:p>
        </w:tc>
        <w:tc>
          <w:tcPr>
            <w:tcW w:w="5640" w:type="dxa"/>
            <w:gridSpan w:val="3"/>
            <w:tcBorders>
              <w:top w:val="single" w:color="auto" w:sz="4" w:space="0"/>
              <w:left w:val="nil"/>
              <w:bottom w:val="single" w:color="auto" w:sz="4" w:space="0"/>
              <w:right w:val="single" w:color="auto" w:sz="4" w:space="0"/>
            </w:tcBorders>
            <w:shd w:val="clear" w:color="auto" w:fill="auto"/>
            <w:noWrap/>
            <w:vAlign w:val="center"/>
          </w:tcPr>
          <w:p w14:paraId="218C7349">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lang w:val="en-US" w:eastAsia="zh-CN"/>
              </w:rPr>
              <w:t>2026</w:t>
            </w:r>
            <w:r>
              <w:rPr>
                <w:rFonts w:hint="eastAsia" w:asciiTheme="majorEastAsia" w:hAnsiTheme="majorEastAsia" w:eastAsiaTheme="majorEastAsia" w:cstheme="majorEastAsia"/>
                <w:kern w:val="0"/>
                <w:sz w:val="22"/>
                <w:szCs w:val="22"/>
              </w:rPr>
              <w:t>年基本支出</w:t>
            </w:r>
          </w:p>
        </w:tc>
      </w:tr>
      <w:tr w14:paraId="7B1782A1">
        <w:tblPrEx>
          <w:tblCellMar>
            <w:top w:w="0" w:type="dxa"/>
            <w:left w:w="108" w:type="dxa"/>
            <w:bottom w:w="0" w:type="dxa"/>
            <w:right w:w="108" w:type="dxa"/>
          </w:tblCellMar>
        </w:tblPrEx>
        <w:trPr>
          <w:trHeight w:val="702" w:hRule="atLeast"/>
        </w:trPr>
        <w:tc>
          <w:tcPr>
            <w:tcW w:w="1280" w:type="dxa"/>
            <w:tcBorders>
              <w:top w:val="nil"/>
              <w:left w:val="single" w:color="auto" w:sz="4" w:space="0"/>
              <w:bottom w:val="single" w:color="auto" w:sz="4" w:space="0"/>
              <w:right w:val="single" w:color="auto" w:sz="4" w:space="0"/>
            </w:tcBorders>
            <w:shd w:val="clear" w:color="auto" w:fill="auto"/>
            <w:noWrap/>
            <w:vAlign w:val="center"/>
          </w:tcPr>
          <w:p w14:paraId="5BE55739">
            <w:pPr>
              <w:widowControl/>
              <w:jc w:val="center"/>
              <w:rPr>
                <w:rFonts w:ascii="宋体" w:hAnsi="宋体" w:eastAsia="宋体" w:cs="宋体"/>
                <w:kern w:val="0"/>
                <w:sz w:val="22"/>
              </w:rPr>
            </w:pPr>
            <w:r>
              <w:rPr>
                <w:rFonts w:hint="eastAsia" w:ascii="宋体" w:hAnsi="宋体" w:eastAsia="宋体" w:cs="宋体"/>
                <w:kern w:val="0"/>
                <w:sz w:val="22"/>
              </w:rPr>
              <w:t>科目编码</w:t>
            </w:r>
          </w:p>
        </w:tc>
        <w:tc>
          <w:tcPr>
            <w:tcW w:w="3080" w:type="dxa"/>
            <w:tcBorders>
              <w:top w:val="nil"/>
              <w:left w:val="nil"/>
              <w:bottom w:val="single" w:color="auto" w:sz="4" w:space="0"/>
              <w:right w:val="single" w:color="auto" w:sz="4" w:space="0"/>
            </w:tcBorders>
            <w:shd w:val="clear" w:color="auto" w:fill="auto"/>
            <w:noWrap/>
            <w:vAlign w:val="center"/>
          </w:tcPr>
          <w:p w14:paraId="7667A133">
            <w:pPr>
              <w:widowControl/>
              <w:jc w:val="center"/>
              <w:rPr>
                <w:rFonts w:ascii="宋体" w:hAnsi="宋体" w:eastAsia="宋体" w:cs="宋体"/>
                <w:kern w:val="0"/>
                <w:sz w:val="22"/>
              </w:rPr>
            </w:pPr>
            <w:r>
              <w:rPr>
                <w:rFonts w:hint="eastAsia" w:ascii="宋体" w:hAnsi="宋体" w:eastAsia="宋体" w:cs="宋体"/>
                <w:kern w:val="0"/>
                <w:sz w:val="22"/>
              </w:rPr>
              <w:t>科目名称</w:t>
            </w:r>
          </w:p>
        </w:tc>
        <w:tc>
          <w:tcPr>
            <w:tcW w:w="1880" w:type="dxa"/>
            <w:tcBorders>
              <w:top w:val="nil"/>
              <w:left w:val="nil"/>
              <w:bottom w:val="single" w:color="auto" w:sz="4" w:space="0"/>
              <w:right w:val="single" w:color="auto" w:sz="4" w:space="0"/>
            </w:tcBorders>
            <w:shd w:val="clear" w:color="auto" w:fill="auto"/>
            <w:noWrap/>
            <w:vAlign w:val="center"/>
          </w:tcPr>
          <w:p w14:paraId="67A0B951">
            <w:pPr>
              <w:widowControl/>
              <w:jc w:val="center"/>
              <w:rPr>
                <w:rFonts w:ascii="宋体" w:hAnsi="宋体" w:eastAsia="宋体" w:cs="宋体"/>
                <w:kern w:val="0"/>
                <w:sz w:val="22"/>
              </w:rPr>
            </w:pPr>
            <w:r>
              <w:rPr>
                <w:rFonts w:hint="eastAsia" w:ascii="宋体" w:hAnsi="宋体" w:eastAsia="宋体" w:cs="宋体"/>
                <w:kern w:val="0"/>
                <w:sz w:val="22"/>
              </w:rPr>
              <w:t>合计</w:t>
            </w:r>
          </w:p>
        </w:tc>
        <w:tc>
          <w:tcPr>
            <w:tcW w:w="1880" w:type="dxa"/>
            <w:tcBorders>
              <w:top w:val="nil"/>
              <w:left w:val="nil"/>
              <w:bottom w:val="single" w:color="auto" w:sz="4" w:space="0"/>
              <w:right w:val="single" w:color="auto" w:sz="4" w:space="0"/>
            </w:tcBorders>
            <w:shd w:val="clear" w:color="auto" w:fill="auto"/>
            <w:noWrap/>
            <w:vAlign w:val="center"/>
          </w:tcPr>
          <w:p w14:paraId="5BAAC0C4">
            <w:pPr>
              <w:widowControl/>
              <w:jc w:val="center"/>
              <w:rPr>
                <w:rFonts w:ascii="宋体" w:hAnsi="宋体" w:eastAsia="宋体" w:cs="宋体"/>
                <w:kern w:val="0"/>
                <w:sz w:val="22"/>
              </w:rPr>
            </w:pPr>
            <w:r>
              <w:rPr>
                <w:rFonts w:hint="eastAsia" w:ascii="宋体" w:hAnsi="宋体" w:eastAsia="宋体" w:cs="宋体"/>
                <w:kern w:val="0"/>
                <w:sz w:val="22"/>
              </w:rPr>
              <w:t>人员经费</w:t>
            </w:r>
          </w:p>
        </w:tc>
        <w:tc>
          <w:tcPr>
            <w:tcW w:w="1880" w:type="dxa"/>
            <w:tcBorders>
              <w:top w:val="nil"/>
              <w:left w:val="nil"/>
              <w:bottom w:val="single" w:color="auto" w:sz="4" w:space="0"/>
              <w:right w:val="single" w:color="auto" w:sz="4" w:space="0"/>
            </w:tcBorders>
            <w:shd w:val="clear" w:color="auto" w:fill="auto"/>
            <w:noWrap/>
            <w:vAlign w:val="center"/>
          </w:tcPr>
          <w:p w14:paraId="5F04E6B0">
            <w:pPr>
              <w:widowControl/>
              <w:jc w:val="center"/>
              <w:rPr>
                <w:rFonts w:ascii="宋体" w:hAnsi="宋体" w:eastAsia="宋体" w:cs="宋体"/>
                <w:kern w:val="0"/>
                <w:sz w:val="22"/>
              </w:rPr>
            </w:pPr>
            <w:r>
              <w:rPr>
                <w:rFonts w:hint="eastAsia" w:ascii="宋体" w:hAnsi="宋体" w:eastAsia="宋体" w:cs="宋体"/>
                <w:kern w:val="0"/>
                <w:sz w:val="22"/>
              </w:rPr>
              <w:t>公用经费</w:t>
            </w:r>
          </w:p>
        </w:tc>
      </w:tr>
      <w:tr w14:paraId="574FCEA2">
        <w:tblPrEx>
          <w:tblCellMar>
            <w:top w:w="0" w:type="dxa"/>
            <w:left w:w="108" w:type="dxa"/>
            <w:bottom w:w="0" w:type="dxa"/>
            <w:right w:w="108" w:type="dxa"/>
          </w:tblCellMar>
        </w:tblPrEx>
        <w:trPr>
          <w:trHeight w:val="702"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0492">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301</w:t>
            </w:r>
          </w:p>
        </w:tc>
        <w:tc>
          <w:tcPr>
            <w:tcW w:w="3080" w:type="dxa"/>
            <w:tcBorders>
              <w:top w:val="single" w:color="000000" w:sz="4" w:space="0"/>
              <w:left w:val="nil"/>
              <w:bottom w:val="single" w:color="000000" w:sz="4" w:space="0"/>
              <w:right w:val="single" w:color="000000" w:sz="4" w:space="0"/>
            </w:tcBorders>
            <w:shd w:val="clear" w:color="auto" w:fill="auto"/>
            <w:vAlign w:val="center"/>
          </w:tcPr>
          <w:p w14:paraId="6117A475">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工资福利支出</w:t>
            </w:r>
          </w:p>
        </w:tc>
        <w:tc>
          <w:tcPr>
            <w:tcW w:w="1880" w:type="dxa"/>
            <w:tcBorders>
              <w:top w:val="nil"/>
              <w:left w:val="single" w:color="auto" w:sz="4" w:space="0"/>
              <w:bottom w:val="single" w:color="auto" w:sz="4" w:space="0"/>
              <w:right w:val="single" w:color="auto" w:sz="4" w:space="0"/>
            </w:tcBorders>
            <w:shd w:val="clear" w:color="auto" w:fill="auto"/>
            <w:noWrap/>
            <w:vAlign w:val="center"/>
          </w:tcPr>
          <w:p w14:paraId="267CC6D8">
            <w:pPr>
              <w:widowControl/>
              <w:jc w:val="right"/>
              <w:rPr>
                <w:rFonts w:hint="default" w:ascii="宋体" w:hAnsi="宋体" w:eastAsia="宋体" w:cs="宋体"/>
                <w:b/>
                <w:kern w:val="0"/>
                <w:sz w:val="22"/>
                <w:lang w:val="en-US"/>
              </w:rPr>
            </w:pPr>
            <w:r>
              <w:rPr>
                <w:rFonts w:hint="eastAsia" w:ascii="宋体" w:hAnsi="宋体" w:eastAsia="宋体" w:cs="宋体"/>
                <w:b/>
                <w:kern w:val="0"/>
                <w:sz w:val="22"/>
                <w:lang w:val="en-US" w:eastAsia="zh-CN"/>
              </w:rPr>
              <w:t>1,078.33</w:t>
            </w:r>
          </w:p>
        </w:tc>
        <w:tc>
          <w:tcPr>
            <w:tcW w:w="1880" w:type="dxa"/>
            <w:tcBorders>
              <w:top w:val="nil"/>
              <w:left w:val="nil"/>
              <w:bottom w:val="single" w:color="auto" w:sz="4" w:space="0"/>
              <w:right w:val="single" w:color="auto" w:sz="4" w:space="0"/>
            </w:tcBorders>
            <w:shd w:val="clear" w:color="auto" w:fill="auto"/>
            <w:noWrap/>
            <w:vAlign w:val="center"/>
          </w:tcPr>
          <w:p w14:paraId="59832D9E">
            <w:pPr>
              <w:widowControl/>
              <w:jc w:val="right"/>
              <w:rPr>
                <w:rFonts w:ascii="宋体" w:hAnsi="宋体" w:eastAsia="宋体" w:cs="宋体"/>
                <w:b/>
                <w:kern w:val="0"/>
                <w:sz w:val="22"/>
              </w:rPr>
            </w:pPr>
            <w:r>
              <w:rPr>
                <w:rFonts w:hint="eastAsia" w:ascii="宋体" w:hAnsi="宋体" w:eastAsia="宋体" w:cs="宋体"/>
                <w:b/>
                <w:kern w:val="0"/>
                <w:sz w:val="22"/>
                <w:lang w:val="en-US" w:eastAsia="zh-CN"/>
              </w:rPr>
              <w:t>1,078.33</w:t>
            </w:r>
            <w:r>
              <w:rPr>
                <w:rFonts w:hint="eastAsia" w:ascii="宋体" w:hAnsi="宋体" w:eastAsia="宋体" w:cs="宋体"/>
                <w:b/>
                <w:kern w:val="0"/>
                <w:sz w:val="22"/>
              </w:rPr>
              <w:t xml:space="preserve"> </w:t>
            </w:r>
          </w:p>
        </w:tc>
        <w:tc>
          <w:tcPr>
            <w:tcW w:w="1880" w:type="dxa"/>
            <w:tcBorders>
              <w:top w:val="nil"/>
              <w:left w:val="nil"/>
              <w:bottom w:val="single" w:color="auto" w:sz="4" w:space="0"/>
              <w:right w:val="single" w:color="auto" w:sz="4" w:space="0"/>
            </w:tcBorders>
            <w:shd w:val="clear" w:color="auto" w:fill="auto"/>
            <w:noWrap/>
            <w:vAlign w:val="center"/>
          </w:tcPr>
          <w:p w14:paraId="5CFB89D1">
            <w:pPr>
              <w:widowControl/>
              <w:jc w:val="right"/>
              <w:rPr>
                <w:rFonts w:ascii="宋体" w:hAnsi="宋体" w:eastAsia="宋体" w:cs="宋体"/>
                <w:kern w:val="0"/>
                <w:sz w:val="22"/>
              </w:rPr>
            </w:pPr>
            <w:r>
              <w:rPr>
                <w:rFonts w:hint="eastAsia" w:ascii="宋体" w:hAnsi="宋体" w:eastAsia="宋体" w:cs="宋体"/>
                <w:kern w:val="0"/>
                <w:sz w:val="22"/>
              </w:rPr>
              <w:t>　</w:t>
            </w:r>
          </w:p>
        </w:tc>
      </w:tr>
      <w:tr w14:paraId="174F5FF2">
        <w:tblPrEx>
          <w:tblCellMar>
            <w:top w:w="0" w:type="dxa"/>
            <w:left w:w="108" w:type="dxa"/>
            <w:bottom w:w="0" w:type="dxa"/>
            <w:right w:w="108" w:type="dxa"/>
          </w:tblCellMar>
        </w:tblPrEx>
        <w:trPr>
          <w:trHeight w:val="702" w:hRule="atLeast"/>
        </w:trPr>
        <w:tc>
          <w:tcPr>
            <w:tcW w:w="1280" w:type="dxa"/>
            <w:tcBorders>
              <w:top w:val="nil"/>
              <w:left w:val="single" w:color="000000" w:sz="4" w:space="0"/>
              <w:bottom w:val="single" w:color="000000" w:sz="4" w:space="0"/>
              <w:right w:val="single" w:color="000000" w:sz="4" w:space="0"/>
            </w:tcBorders>
            <w:shd w:val="clear" w:color="auto" w:fill="auto"/>
            <w:vAlign w:val="center"/>
          </w:tcPr>
          <w:p w14:paraId="05C9093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30101</w:t>
            </w:r>
          </w:p>
        </w:tc>
        <w:tc>
          <w:tcPr>
            <w:tcW w:w="3080" w:type="dxa"/>
            <w:tcBorders>
              <w:top w:val="nil"/>
              <w:left w:val="nil"/>
              <w:bottom w:val="single" w:color="000000" w:sz="4" w:space="0"/>
              <w:right w:val="single" w:color="000000" w:sz="4" w:space="0"/>
            </w:tcBorders>
            <w:shd w:val="clear" w:color="auto" w:fill="auto"/>
            <w:vAlign w:val="center"/>
          </w:tcPr>
          <w:p w14:paraId="3F1ADF2C">
            <w:pPr>
              <w:widowControl/>
              <w:ind w:firstLine="220" w:firstLineChars="100"/>
              <w:jc w:val="left"/>
              <w:rPr>
                <w:rFonts w:ascii="宋体" w:hAnsi="宋体" w:eastAsia="宋体" w:cs="宋体"/>
                <w:color w:val="000000"/>
                <w:kern w:val="0"/>
                <w:sz w:val="22"/>
              </w:rPr>
            </w:pPr>
            <w:r>
              <w:rPr>
                <w:rFonts w:hint="eastAsia" w:ascii="宋体" w:hAnsi="宋体" w:eastAsia="宋体" w:cs="宋体"/>
                <w:color w:val="000000"/>
                <w:kern w:val="0"/>
                <w:sz w:val="22"/>
              </w:rPr>
              <w:t>基本工资</w:t>
            </w:r>
          </w:p>
        </w:tc>
        <w:tc>
          <w:tcPr>
            <w:tcW w:w="1880" w:type="dxa"/>
            <w:tcBorders>
              <w:top w:val="nil"/>
              <w:left w:val="single" w:color="auto" w:sz="4" w:space="0"/>
              <w:bottom w:val="single" w:color="auto" w:sz="4" w:space="0"/>
              <w:right w:val="single" w:color="auto" w:sz="4" w:space="0"/>
            </w:tcBorders>
            <w:shd w:val="clear" w:color="auto" w:fill="auto"/>
            <w:noWrap/>
            <w:vAlign w:val="center"/>
          </w:tcPr>
          <w:p w14:paraId="7828AC36">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576.00</w:t>
            </w:r>
          </w:p>
        </w:tc>
        <w:tc>
          <w:tcPr>
            <w:tcW w:w="1880" w:type="dxa"/>
            <w:tcBorders>
              <w:top w:val="nil"/>
              <w:left w:val="nil"/>
              <w:bottom w:val="single" w:color="auto" w:sz="4" w:space="0"/>
              <w:right w:val="single" w:color="auto" w:sz="4" w:space="0"/>
            </w:tcBorders>
            <w:shd w:val="clear" w:color="auto" w:fill="auto"/>
            <w:noWrap/>
            <w:vAlign w:val="center"/>
          </w:tcPr>
          <w:p w14:paraId="75055CF8">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576.00</w:t>
            </w:r>
          </w:p>
        </w:tc>
        <w:tc>
          <w:tcPr>
            <w:tcW w:w="1880" w:type="dxa"/>
            <w:tcBorders>
              <w:top w:val="nil"/>
              <w:left w:val="nil"/>
              <w:bottom w:val="single" w:color="auto" w:sz="4" w:space="0"/>
              <w:right w:val="single" w:color="auto" w:sz="4" w:space="0"/>
            </w:tcBorders>
            <w:shd w:val="clear" w:color="auto" w:fill="auto"/>
            <w:noWrap/>
            <w:vAlign w:val="center"/>
          </w:tcPr>
          <w:p w14:paraId="00982231">
            <w:pPr>
              <w:widowControl/>
              <w:jc w:val="right"/>
              <w:rPr>
                <w:rFonts w:ascii="宋体" w:hAnsi="宋体" w:eastAsia="宋体" w:cs="宋体"/>
                <w:kern w:val="0"/>
                <w:sz w:val="22"/>
              </w:rPr>
            </w:pPr>
            <w:r>
              <w:rPr>
                <w:rFonts w:hint="eastAsia" w:ascii="宋体" w:hAnsi="宋体" w:eastAsia="宋体" w:cs="宋体"/>
                <w:kern w:val="0"/>
                <w:sz w:val="22"/>
              </w:rPr>
              <w:t>　</w:t>
            </w:r>
          </w:p>
        </w:tc>
      </w:tr>
      <w:tr w14:paraId="1384A048">
        <w:tblPrEx>
          <w:tblCellMar>
            <w:top w:w="0" w:type="dxa"/>
            <w:left w:w="108" w:type="dxa"/>
            <w:bottom w:w="0" w:type="dxa"/>
            <w:right w:w="108" w:type="dxa"/>
          </w:tblCellMar>
        </w:tblPrEx>
        <w:trPr>
          <w:trHeight w:val="702" w:hRule="atLeast"/>
        </w:trPr>
        <w:tc>
          <w:tcPr>
            <w:tcW w:w="1280" w:type="dxa"/>
            <w:tcBorders>
              <w:top w:val="nil"/>
              <w:left w:val="single" w:color="000000" w:sz="4" w:space="0"/>
              <w:bottom w:val="single" w:color="000000" w:sz="4" w:space="0"/>
              <w:right w:val="single" w:color="000000" w:sz="4" w:space="0"/>
            </w:tcBorders>
            <w:shd w:val="clear" w:color="auto" w:fill="auto"/>
            <w:vAlign w:val="center"/>
          </w:tcPr>
          <w:p w14:paraId="2F03CC2C">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30102</w:t>
            </w:r>
          </w:p>
        </w:tc>
        <w:tc>
          <w:tcPr>
            <w:tcW w:w="3080" w:type="dxa"/>
            <w:tcBorders>
              <w:top w:val="nil"/>
              <w:left w:val="nil"/>
              <w:bottom w:val="single" w:color="000000" w:sz="4" w:space="0"/>
              <w:right w:val="single" w:color="000000" w:sz="4" w:space="0"/>
            </w:tcBorders>
            <w:shd w:val="clear" w:color="auto" w:fill="auto"/>
            <w:vAlign w:val="center"/>
          </w:tcPr>
          <w:p w14:paraId="142DFA40">
            <w:pPr>
              <w:widowControl/>
              <w:ind w:firstLine="220" w:firstLineChars="100"/>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津贴补贴</w:t>
            </w:r>
          </w:p>
        </w:tc>
        <w:tc>
          <w:tcPr>
            <w:tcW w:w="1880" w:type="dxa"/>
            <w:tcBorders>
              <w:top w:val="nil"/>
              <w:left w:val="single" w:color="auto" w:sz="4" w:space="0"/>
              <w:bottom w:val="single" w:color="auto" w:sz="4" w:space="0"/>
              <w:right w:val="single" w:color="auto" w:sz="4" w:space="0"/>
            </w:tcBorders>
            <w:shd w:val="clear" w:color="auto" w:fill="auto"/>
            <w:noWrap/>
            <w:vAlign w:val="center"/>
          </w:tcPr>
          <w:p w14:paraId="7CE01A76">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76.00</w:t>
            </w:r>
          </w:p>
        </w:tc>
        <w:tc>
          <w:tcPr>
            <w:tcW w:w="1880" w:type="dxa"/>
            <w:tcBorders>
              <w:top w:val="nil"/>
              <w:left w:val="nil"/>
              <w:bottom w:val="single" w:color="auto" w:sz="4" w:space="0"/>
              <w:right w:val="single" w:color="auto" w:sz="4" w:space="0"/>
            </w:tcBorders>
            <w:shd w:val="clear" w:color="auto" w:fill="auto"/>
            <w:noWrap/>
            <w:vAlign w:val="center"/>
          </w:tcPr>
          <w:p w14:paraId="0115F1D9">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76.00</w:t>
            </w:r>
          </w:p>
        </w:tc>
        <w:tc>
          <w:tcPr>
            <w:tcW w:w="1880" w:type="dxa"/>
            <w:tcBorders>
              <w:top w:val="nil"/>
              <w:left w:val="nil"/>
              <w:bottom w:val="single" w:color="auto" w:sz="4" w:space="0"/>
              <w:right w:val="single" w:color="auto" w:sz="4" w:space="0"/>
            </w:tcBorders>
            <w:shd w:val="clear" w:color="auto" w:fill="auto"/>
            <w:noWrap/>
            <w:vAlign w:val="center"/>
          </w:tcPr>
          <w:p w14:paraId="4166EC33">
            <w:pPr>
              <w:widowControl/>
              <w:jc w:val="right"/>
              <w:rPr>
                <w:rFonts w:hint="eastAsia" w:ascii="宋体" w:hAnsi="宋体" w:eastAsia="宋体" w:cs="宋体"/>
                <w:kern w:val="0"/>
                <w:sz w:val="22"/>
              </w:rPr>
            </w:pPr>
          </w:p>
        </w:tc>
      </w:tr>
      <w:tr w14:paraId="717F6B73">
        <w:tblPrEx>
          <w:tblCellMar>
            <w:top w:w="0" w:type="dxa"/>
            <w:left w:w="108" w:type="dxa"/>
            <w:bottom w:w="0" w:type="dxa"/>
            <w:right w:w="108" w:type="dxa"/>
          </w:tblCellMar>
        </w:tblPrEx>
        <w:trPr>
          <w:trHeight w:val="702" w:hRule="atLeast"/>
        </w:trPr>
        <w:tc>
          <w:tcPr>
            <w:tcW w:w="1280" w:type="dxa"/>
            <w:tcBorders>
              <w:top w:val="nil"/>
              <w:left w:val="single" w:color="000000" w:sz="4" w:space="0"/>
              <w:bottom w:val="single" w:color="000000" w:sz="4" w:space="0"/>
              <w:right w:val="single" w:color="000000" w:sz="4" w:space="0"/>
            </w:tcBorders>
            <w:shd w:val="clear" w:color="auto" w:fill="auto"/>
            <w:vAlign w:val="center"/>
          </w:tcPr>
          <w:p w14:paraId="3B3199BF">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30107</w:t>
            </w:r>
          </w:p>
        </w:tc>
        <w:tc>
          <w:tcPr>
            <w:tcW w:w="3080" w:type="dxa"/>
            <w:tcBorders>
              <w:top w:val="nil"/>
              <w:left w:val="nil"/>
              <w:bottom w:val="single" w:color="000000" w:sz="4" w:space="0"/>
              <w:right w:val="single" w:color="000000" w:sz="4" w:space="0"/>
            </w:tcBorders>
            <w:shd w:val="clear" w:color="auto" w:fill="auto"/>
            <w:vAlign w:val="center"/>
          </w:tcPr>
          <w:p w14:paraId="53D4EA22">
            <w:pPr>
              <w:widowControl/>
              <w:ind w:firstLine="220" w:firstLineChars="100"/>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绩效工资</w:t>
            </w:r>
          </w:p>
        </w:tc>
        <w:tc>
          <w:tcPr>
            <w:tcW w:w="1880" w:type="dxa"/>
            <w:tcBorders>
              <w:top w:val="nil"/>
              <w:left w:val="single" w:color="auto" w:sz="4" w:space="0"/>
              <w:bottom w:val="single" w:color="auto" w:sz="4" w:space="0"/>
              <w:right w:val="single" w:color="auto" w:sz="4" w:space="0"/>
            </w:tcBorders>
            <w:shd w:val="clear" w:color="auto" w:fill="auto"/>
            <w:noWrap/>
            <w:vAlign w:val="center"/>
          </w:tcPr>
          <w:p w14:paraId="46F9B6FC">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229.64</w:t>
            </w:r>
          </w:p>
        </w:tc>
        <w:tc>
          <w:tcPr>
            <w:tcW w:w="1880" w:type="dxa"/>
            <w:tcBorders>
              <w:top w:val="nil"/>
              <w:left w:val="nil"/>
              <w:bottom w:val="single" w:color="auto" w:sz="4" w:space="0"/>
              <w:right w:val="single" w:color="auto" w:sz="4" w:space="0"/>
            </w:tcBorders>
            <w:shd w:val="clear" w:color="auto" w:fill="auto"/>
            <w:noWrap/>
            <w:vAlign w:val="center"/>
          </w:tcPr>
          <w:p w14:paraId="166BED65">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229.64</w:t>
            </w:r>
          </w:p>
        </w:tc>
        <w:tc>
          <w:tcPr>
            <w:tcW w:w="1880" w:type="dxa"/>
            <w:tcBorders>
              <w:top w:val="nil"/>
              <w:left w:val="nil"/>
              <w:bottom w:val="single" w:color="auto" w:sz="4" w:space="0"/>
              <w:right w:val="single" w:color="auto" w:sz="4" w:space="0"/>
            </w:tcBorders>
            <w:shd w:val="clear" w:color="auto" w:fill="auto"/>
            <w:noWrap/>
            <w:vAlign w:val="center"/>
          </w:tcPr>
          <w:p w14:paraId="63FADD00">
            <w:pPr>
              <w:widowControl/>
              <w:jc w:val="right"/>
              <w:rPr>
                <w:rFonts w:hint="eastAsia" w:ascii="宋体" w:hAnsi="宋体" w:eastAsia="宋体" w:cs="宋体"/>
                <w:kern w:val="0"/>
                <w:sz w:val="22"/>
              </w:rPr>
            </w:pPr>
          </w:p>
        </w:tc>
      </w:tr>
      <w:tr w14:paraId="28BB38BC">
        <w:tblPrEx>
          <w:tblCellMar>
            <w:top w:w="0" w:type="dxa"/>
            <w:left w:w="108" w:type="dxa"/>
            <w:bottom w:w="0" w:type="dxa"/>
            <w:right w:w="108" w:type="dxa"/>
          </w:tblCellMar>
        </w:tblPrEx>
        <w:trPr>
          <w:trHeight w:val="702" w:hRule="atLeast"/>
        </w:trPr>
        <w:tc>
          <w:tcPr>
            <w:tcW w:w="1280" w:type="dxa"/>
            <w:tcBorders>
              <w:top w:val="nil"/>
              <w:left w:val="single" w:color="000000" w:sz="4" w:space="0"/>
              <w:bottom w:val="single" w:color="000000" w:sz="4" w:space="0"/>
              <w:right w:val="single" w:color="000000" w:sz="4" w:space="0"/>
            </w:tcBorders>
            <w:shd w:val="clear" w:color="auto" w:fill="auto"/>
            <w:vAlign w:val="center"/>
          </w:tcPr>
          <w:p w14:paraId="7D083D5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30113</w:t>
            </w:r>
          </w:p>
        </w:tc>
        <w:tc>
          <w:tcPr>
            <w:tcW w:w="3080" w:type="dxa"/>
            <w:tcBorders>
              <w:top w:val="nil"/>
              <w:left w:val="nil"/>
              <w:bottom w:val="single" w:color="000000" w:sz="4" w:space="0"/>
              <w:right w:val="single" w:color="000000" w:sz="4" w:space="0"/>
            </w:tcBorders>
            <w:shd w:val="clear" w:color="auto" w:fill="auto"/>
            <w:vAlign w:val="center"/>
          </w:tcPr>
          <w:p w14:paraId="2DBAA646">
            <w:pPr>
              <w:widowControl/>
              <w:ind w:firstLine="220" w:firstLineChars="100"/>
              <w:jc w:val="left"/>
              <w:rPr>
                <w:rFonts w:ascii="宋体" w:hAnsi="宋体" w:eastAsia="宋体" w:cs="宋体"/>
                <w:color w:val="000000"/>
                <w:kern w:val="0"/>
                <w:sz w:val="22"/>
              </w:rPr>
            </w:pPr>
            <w:r>
              <w:rPr>
                <w:rFonts w:hint="eastAsia" w:ascii="宋体" w:hAnsi="宋体" w:eastAsia="宋体" w:cs="宋体"/>
                <w:color w:val="000000"/>
                <w:kern w:val="0"/>
                <w:sz w:val="22"/>
              </w:rPr>
              <w:t>住房公积金</w:t>
            </w:r>
          </w:p>
        </w:tc>
        <w:tc>
          <w:tcPr>
            <w:tcW w:w="1880" w:type="dxa"/>
            <w:tcBorders>
              <w:top w:val="nil"/>
              <w:left w:val="single" w:color="auto" w:sz="4" w:space="0"/>
              <w:bottom w:val="single" w:color="auto" w:sz="4" w:space="0"/>
              <w:right w:val="single" w:color="auto" w:sz="4" w:space="0"/>
            </w:tcBorders>
            <w:shd w:val="clear" w:color="auto" w:fill="auto"/>
            <w:noWrap/>
            <w:vAlign w:val="center"/>
          </w:tcPr>
          <w:p w14:paraId="2DF62348">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196.69</w:t>
            </w:r>
          </w:p>
        </w:tc>
        <w:tc>
          <w:tcPr>
            <w:tcW w:w="1880" w:type="dxa"/>
            <w:tcBorders>
              <w:top w:val="nil"/>
              <w:left w:val="nil"/>
              <w:bottom w:val="single" w:color="auto" w:sz="4" w:space="0"/>
              <w:right w:val="single" w:color="auto" w:sz="4" w:space="0"/>
            </w:tcBorders>
            <w:shd w:val="clear" w:color="auto" w:fill="auto"/>
            <w:noWrap/>
            <w:vAlign w:val="center"/>
          </w:tcPr>
          <w:p w14:paraId="7E140641">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196.69</w:t>
            </w:r>
          </w:p>
        </w:tc>
        <w:tc>
          <w:tcPr>
            <w:tcW w:w="1880" w:type="dxa"/>
            <w:tcBorders>
              <w:top w:val="nil"/>
              <w:left w:val="nil"/>
              <w:bottom w:val="single" w:color="auto" w:sz="4" w:space="0"/>
              <w:right w:val="single" w:color="auto" w:sz="4" w:space="0"/>
            </w:tcBorders>
            <w:shd w:val="clear" w:color="auto" w:fill="auto"/>
            <w:noWrap/>
            <w:vAlign w:val="center"/>
          </w:tcPr>
          <w:p w14:paraId="516D84C5">
            <w:pPr>
              <w:widowControl/>
              <w:jc w:val="right"/>
              <w:rPr>
                <w:rFonts w:ascii="宋体" w:hAnsi="宋体" w:eastAsia="宋体" w:cs="宋体"/>
                <w:kern w:val="0"/>
                <w:sz w:val="22"/>
              </w:rPr>
            </w:pPr>
            <w:r>
              <w:rPr>
                <w:rFonts w:hint="eastAsia" w:ascii="宋体" w:hAnsi="宋体" w:eastAsia="宋体" w:cs="宋体"/>
                <w:kern w:val="0"/>
                <w:sz w:val="22"/>
              </w:rPr>
              <w:t>　</w:t>
            </w:r>
          </w:p>
        </w:tc>
      </w:tr>
      <w:tr w14:paraId="47A0BFC2">
        <w:tblPrEx>
          <w:tblCellMar>
            <w:top w:w="0" w:type="dxa"/>
            <w:left w:w="108" w:type="dxa"/>
            <w:bottom w:w="0" w:type="dxa"/>
            <w:right w:w="108" w:type="dxa"/>
          </w:tblCellMar>
        </w:tblPrEx>
        <w:trPr>
          <w:trHeight w:val="702" w:hRule="atLeast"/>
        </w:trPr>
        <w:tc>
          <w:tcPr>
            <w:tcW w:w="1280" w:type="dxa"/>
            <w:tcBorders>
              <w:top w:val="nil"/>
              <w:left w:val="single" w:color="000000" w:sz="4" w:space="0"/>
              <w:bottom w:val="single" w:color="000000" w:sz="4" w:space="0"/>
              <w:right w:val="single" w:color="000000" w:sz="4" w:space="0"/>
            </w:tcBorders>
            <w:shd w:val="clear" w:color="auto" w:fill="auto"/>
            <w:vAlign w:val="center"/>
          </w:tcPr>
          <w:p w14:paraId="5B3C6DA7">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302</w:t>
            </w:r>
          </w:p>
        </w:tc>
        <w:tc>
          <w:tcPr>
            <w:tcW w:w="3080" w:type="dxa"/>
            <w:tcBorders>
              <w:top w:val="nil"/>
              <w:left w:val="nil"/>
              <w:bottom w:val="single" w:color="000000" w:sz="4" w:space="0"/>
              <w:right w:val="single" w:color="000000" w:sz="4" w:space="0"/>
            </w:tcBorders>
            <w:shd w:val="clear" w:color="auto" w:fill="auto"/>
            <w:vAlign w:val="center"/>
          </w:tcPr>
          <w:p w14:paraId="49330D9D">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商品和服务支出</w:t>
            </w:r>
          </w:p>
        </w:tc>
        <w:tc>
          <w:tcPr>
            <w:tcW w:w="1880" w:type="dxa"/>
            <w:tcBorders>
              <w:top w:val="nil"/>
              <w:left w:val="single" w:color="auto" w:sz="4" w:space="0"/>
              <w:bottom w:val="single" w:color="auto" w:sz="4" w:space="0"/>
              <w:right w:val="single" w:color="auto" w:sz="4" w:space="0"/>
            </w:tcBorders>
            <w:shd w:val="clear" w:color="auto" w:fill="auto"/>
            <w:noWrap/>
            <w:vAlign w:val="center"/>
          </w:tcPr>
          <w:p w14:paraId="525F71FF">
            <w:pPr>
              <w:widowControl/>
              <w:jc w:val="right"/>
              <w:rPr>
                <w:rFonts w:ascii="宋体" w:hAnsi="宋体" w:eastAsia="宋体" w:cs="宋体"/>
                <w:b/>
                <w:kern w:val="0"/>
                <w:sz w:val="22"/>
              </w:rPr>
            </w:pPr>
            <w:r>
              <w:rPr>
                <w:rFonts w:hint="eastAsia" w:ascii="宋体" w:hAnsi="宋体" w:eastAsia="宋体" w:cs="宋体"/>
                <w:b/>
                <w:kern w:val="0"/>
                <w:sz w:val="22"/>
              </w:rPr>
              <w:t xml:space="preserve">15.59 </w:t>
            </w:r>
          </w:p>
        </w:tc>
        <w:tc>
          <w:tcPr>
            <w:tcW w:w="1880" w:type="dxa"/>
            <w:tcBorders>
              <w:top w:val="nil"/>
              <w:left w:val="nil"/>
              <w:bottom w:val="single" w:color="auto" w:sz="4" w:space="0"/>
              <w:right w:val="single" w:color="auto" w:sz="4" w:space="0"/>
            </w:tcBorders>
            <w:shd w:val="clear" w:color="auto" w:fill="auto"/>
            <w:noWrap/>
            <w:vAlign w:val="center"/>
          </w:tcPr>
          <w:p w14:paraId="57DFCAF6">
            <w:pPr>
              <w:widowControl/>
              <w:jc w:val="right"/>
              <w:rPr>
                <w:rFonts w:ascii="宋体" w:hAnsi="宋体" w:eastAsia="宋体" w:cs="宋体"/>
                <w:b/>
                <w:kern w:val="0"/>
                <w:sz w:val="22"/>
              </w:rPr>
            </w:pPr>
            <w:r>
              <w:rPr>
                <w:rFonts w:hint="eastAsia" w:ascii="宋体" w:hAnsi="宋体" w:eastAsia="宋体" w:cs="宋体"/>
                <w:b/>
                <w:kern w:val="0"/>
                <w:sz w:val="22"/>
              </w:rPr>
              <w:t>　</w:t>
            </w:r>
          </w:p>
        </w:tc>
        <w:tc>
          <w:tcPr>
            <w:tcW w:w="1880" w:type="dxa"/>
            <w:tcBorders>
              <w:top w:val="nil"/>
              <w:left w:val="nil"/>
              <w:bottom w:val="single" w:color="auto" w:sz="4" w:space="0"/>
              <w:right w:val="single" w:color="auto" w:sz="4" w:space="0"/>
            </w:tcBorders>
            <w:shd w:val="clear" w:color="auto" w:fill="auto"/>
            <w:noWrap/>
            <w:vAlign w:val="center"/>
          </w:tcPr>
          <w:p w14:paraId="6E6D60C6">
            <w:pPr>
              <w:widowControl/>
              <w:jc w:val="right"/>
              <w:rPr>
                <w:rFonts w:ascii="宋体" w:hAnsi="宋体" w:eastAsia="宋体" w:cs="宋体"/>
                <w:b/>
                <w:kern w:val="0"/>
                <w:sz w:val="22"/>
              </w:rPr>
            </w:pPr>
            <w:r>
              <w:rPr>
                <w:rFonts w:hint="eastAsia" w:ascii="宋体" w:hAnsi="宋体" w:eastAsia="宋体" w:cs="宋体"/>
                <w:b/>
                <w:kern w:val="0"/>
                <w:sz w:val="22"/>
              </w:rPr>
              <w:t xml:space="preserve">15.59 </w:t>
            </w:r>
          </w:p>
        </w:tc>
      </w:tr>
      <w:tr w14:paraId="63447EF2">
        <w:tblPrEx>
          <w:tblCellMar>
            <w:top w:w="0" w:type="dxa"/>
            <w:left w:w="108" w:type="dxa"/>
            <w:bottom w:w="0" w:type="dxa"/>
            <w:right w:w="108" w:type="dxa"/>
          </w:tblCellMar>
        </w:tblPrEx>
        <w:trPr>
          <w:trHeight w:val="702" w:hRule="atLeast"/>
        </w:trPr>
        <w:tc>
          <w:tcPr>
            <w:tcW w:w="1280" w:type="dxa"/>
            <w:tcBorders>
              <w:top w:val="nil"/>
              <w:left w:val="single" w:color="000000" w:sz="4" w:space="0"/>
              <w:bottom w:val="single" w:color="000000" w:sz="4" w:space="0"/>
              <w:right w:val="single" w:color="000000" w:sz="4" w:space="0"/>
            </w:tcBorders>
            <w:shd w:val="clear" w:color="auto" w:fill="auto"/>
            <w:vAlign w:val="center"/>
          </w:tcPr>
          <w:p w14:paraId="0384230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30206</w:t>
            </w:r>
          </w:p>
        </w:tc>
        <w:tc>
          <w:tcPr>
            <w:tcW w:w="3080" w:type="dxa"/>
            <w:tcBorders>
              <w:top w:val="nil"/>
              <w:left w:val="nil"/>
              <w:bottom w:val="single" w:color="000000" w:sz="4" w:space="0"/>
              <w:right w:val="single" w:color="000000" w:sz="4" w:space="0"/>
            </w:tcBorders>
            <w:shd w:val="clear" w:color="auto" w:fill="auto"/>
            <w:vAlign w:val="center"/>
          </w:tcPr>
          <w:p w14:paraId="723BEF69">
            <w:pPr>
              <w:widowControl/>
              <w:ind w:firstLine="220" w:firstLineChars="100"/>
              <w:jc w:val="left"/>
              <w:rPr>
                <w:rFonts w:ascii="宋体" w:hAnsi="宋体" w:eastAsia="宋体" w:cs="宋体"/>
                <w:color w:val="000000"/>
                <w:kern w:val="0"/>
                <w:sz w:val="22"/>
              </w:rPr>
            </w:pPr>
            <w:r>
              <w:rPr>
                <w:rFonts w:hint="eastAsia" w:ascii="宋体" w:hAnsi="宋体" w:eastAsia="宋体" w:cs="宋体"/>
                <w:color w:val="000000"/>
                <w:kern w:val="0"/>
                <w:sz w:val="22"/>
              </w:rPr>
              <w:t>电费</w:t>
            </w:r>
          </w:p>
        </w:tc>
        <w:tc>
          <w:tcPr>
            <w:tcW w:w="1880" w:type="dxa"/>
            <w:tcBorders>
              <w:top w:val="nil"/>
              <w:left w:val="single" w:color="auto" w:sz="4" w:space="0"/>
              <w:bottom w:val="single" w:color="auto" w:sz="4" w:space="0"/>
              <w:right w:val="single" w:color="auto" w:sz="4" w:space="0"/>
            </w:tcBorders>
            <w:shd w:val="clear" w:color="auto" w:fill="auto"/>
            <w:noWrap/>
            <w:vAlign w:val="center"/>
          </w:tcPr>
          <w:p w14:paraId="66E6F2D5">
            <w:pPr>
              <w:widowControl/>
              <w:jc w:val="right"/>
              <w:rPr>
                <w:rFonts w:ascii="宋体" w:hAnsi="宋体" w:eastAsia="宋体" w:cs="宋体"/>
                <w:kern w:val="0"/>
                <w:sz w:val="22"/>
              </w:rPr>
            </w:pPr>
            <w:r>
              <w:rPr>
                <w:rFonts w:hint="eastAsia" w:ascii="宋体" w:hAnsi="宋体" w:eastAsia="宋体" w:cs="宋体"/>
                <w:kern w:val="0"/>
                <w:sz w:val="22"/>
              </w:rPr>
              <w:t xml:space="preserve">15.59 </w:t>
            </w:r>
          </w:p>
        </w:tc>
        <w:tc>
          <w:tcPr>
            <w:tcW w:w="1880" w:type="dxa"/>
            <w:tcBorders>
              <w:top w:val="nil"/>
              <w:left w:val="nil"/>
              <w:bottom w:val="single" w:color="auto" w:sz="4" w:space="0"/>
              <w:right w:val="single" w:color="auto" w:sz="4" w:space="0"/>
            </w:tcBorders>
            <w:shd w:val="clear" w:color="auto" w:fill="auto"/>
            <w:noWrap/>
            <w:vAlign w:val="center"/>
          </w:tcPr>
          <w:p w14:paraId="3B3C3589">
            <w:pPr>
              <w:widowControl/>
              <w:jc w:val="right"/>
              <w:rPr>
                <w:rFonts w:ascii="宋体" w:hAnsi="宋体" w:eastAsia="宋体" w:cs="宋体"/>
                <w:kern w:val="0"/>
                <w:sz w:val="22"/>
              </w:rPr>
            </w:pPr>
            <w:r>
              <w:rPr>
                <w:rFonts w:hint="eastAsia" w:ascii="宋体" w:hAnsi="宋体" w:eastAsia="宋体" w:cs="宋体"/>
                <w:kern w:val="0"/>
                <w:sz w:val="22"/>
              </w:rPr>
              <w:t>　</w:t>
            </w:r>
          </w:p>
        </w:tc>
        <w:tc>
          <w:tcPr>
            <w:tcW w:w="1880" w:type="dxa"/>
            <w:tcBorders>
              <w:top w:val="nil"/>
              <w:left w:val="nil"/>
              <w:bottom w:val="single" w:color="auto" w:sz="4" w:space="0"/>
              <w:right w:val="single" w:color="auto" w:sz="4" w:space="0"/>
            </w:tcBorders>
            <w:shd w:val="clear" w:color="auto" w:fill="auto"/>
            <w:noWrap/>
            <w:vAlign w:val="center"/>
          </w:tcPr>
          <w:p w14:paraId="36A34823">
            <w:pPr>
              <w:widowControl/>
              <w:jc w:val="right"/>
              <w:rPr>
                <w:rFonts w:ascii="宋体" w:hAnsi="宋体" w:eastAsia="宋体" w:cs="宋体"/>
                <w:kern w:val="0"/>
                <w:sz w:val="22"/>
              </w:rPr>
            </w:pPr>
            <w:r>
              <w:rPr>
                <w:rFonts w:hint="eastAsia" w:ascii="宋体" w:hAnsi="宋体" w:eastAsia="宋体" w:cs="宋体"/>
                <w:kern w:val="0"/>
                <w:sz w:val="22"/>
              </w:rPr>
              <w:t xml:space="preserve">15.59 </w:t>
            </w:r>
          </w:p>
        </w:tc>
      </w:tr>
      <w:tr w14:paraId="4F39BD98">
        <w:tblPrEx>
          <w:tblCellMar>
            <w:top w:w="0" w:type="dxa"/>
            <w:left w:w="108" w:type="dxa"/>
            <w:bottom w:w="0" w:type="dxa"/>
            <w:right w:w="108" w:type="dxa"/>
          </w:tblCellMar>
        </w:tblPrEx>
        <w:trPr>
          <w:trHeight w:val="702" w:hRule="atLeast"/>
        </w:trPr>
        <w:tc>
          <w:tcPr>
            <w:tcW w:w="1280" w:type="dxa"/>
            <w:tcBorders>
              <w:top w:val="nil"/>
              <w:left w:val="single" w:color="000000" w:sz="4" w:space="0"/>
              <w:bottom w:val="single" w:color="000000" w:sz="4" w:space="0"/>
              <w:right w:val="single" w:color="000000" w:sz="4" w:space="0"/>
            </w:tcBorders>
            <w:shd w:val="clear" w:color="auto" w:fill="auto"/>
            <w:vAlign w:val="center"/>
          </w:tcPr>
          <w:p w14:paraId="092D2800">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303</w:t>
            </w:r>
          </w:p>
        </w:tc>
        <w:tc>
          <w:tcPr>
            <w:tcW w:w="3080" w:type="dxa"/>
            <w:tcBorders>
              <w:top w:val="nil"/>
              <w:left w:val="nil"/>
              <w:bottom w:val="single" w:color="000000" w:sz="4" w:space="0"/>
              <w:right w:val="single" w:color="000000" w:sz="4" w:space="0"/>
            </w:tcBorders>
            <w:shd w:val="clear" w:color="auto" w:fill="auto"/>
            <w:vAlign w:val="center"/>
          </w:tcPr>
          <w:p w14:paraId="4928AFE8">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对个人和家庭的补助</w:t>
            </w:r>
          </w:p>
        </w:tc>
        <w:tc>
          <w:tcPr>
            <w:tcW w:w="1880" w:type="dxa"/>
            <w:tcBorders>
              <w:top w:val="nil"/>
              <w:left w:val="single" w:color="auto" w:sz="4" w:space="0"/>
              <w:bottom w:val="single" w:color="auto" w:sz="4" w:space="0"/>
              <w:right w:val="single" w:color="auto" w:sz="4" w:space="0"/>
            </w:tcBorders>
            <w:shd w:val="clear" w:color="auto" w:fill="auto"/>
            <w:noWrap/>
            <w:vAlign w:val="center"/>
          </w:tcPr>
          <w:p w14:paraId="0E29EBD3">
            <w:pPr>
              <w:widowControl/>
              <w:jc w:val="right"/>
              <w:rPr>
                <w:rFonts w:ascii="宋体" w:hAnsi="宋体" w:eastAsia="宋体" w:cs="宋体"/>
                <w:b/>
                <w:kern w:val="0"/>
                <w:sz w:val="22"/>
              </w:rPr>
            </w:pPr>
            <w:r>
              <w:rPr>
                <w:rFonts w:hint="eastAsia" w:ascii="宋体" w:hAnsi="宋体" w:eastAsia="宋体" w:cs="宋体"/>
                <w:b/>
                <w:kern w:val="0"/>
                <w:sz w:val="22"/>
                <w:lang w:val="en-US" w:eastAsia="zh-CN"/>
              </w:rPr>
              <w:t>161.67</w:t>
            </w:r>
            <w:r>
              <w:rPr>
                <w:rFonts w:hint="eastAsia" w:ascii="宋体" w:hAnsi="宋体" w:eastAsia="宋体" w:cs="宋体"/>
                <w:b/>
                <w:kern w:val="0"/>
                <w:sz w:val="22"/>
              </w:rPr>
              <w:t xml:space="preserve"> </w:t>
            </w:r>
          </w:p>
        </w:tc>
        <w:tc>
          <w:tcPr>
            <w:tcW w:w="1880" w:type="dxa"/>
            <w:tcBorders>
              <w:top w:val="nil"/>
              <w:left w:val="nil"/>
              <w:bottom w:val="single" w:color="auto" w:sz="4" w:space="0"/>
              <w:right w:val="single" w:color="auto" w:sz="4" w:space="0"/>
            </w:tcBorders>
            <w:shd w:val="clear" w:color="auto" w:fill="auto"/>
            <w:noWrap/>
            <w:vAlign w:val="center"/>
          </w:tcPr>
          <w:p w14:paraId="7CBA1DB0">
            <w:pPr>
              <w:widowControl/>
              <w:jc w:val="right"/>
              <w:rPr>
                <w:rFonts w:ascii="宋体" w:hAnsi="宋体" w:eastAsia="宋体" w:cs="宋体"/>
                <w:b/>
                <w:kern w:val="0"/>
                <w:sz w:val="22"/>
              </w:rPr>
            </w:pPr>
            <w:r>
              <w:rPr>
                <w:rFonts w:hint="eastAsia" w:ascii="宋体" w:hAnsi="宋体" w:eastAsia="宋体" w:cs="宋体"/>
                <w:b/>
                <w:kern w:val="0"/>
                <w:sz w:val="22"/>
                <w:lang w:val="en-US" w:eastAsia="zh-CN"/>
              </w:rPr>
              <w:t>161.67</w:t>
            </w:r>
            <w:r>
              <w:rPr>
                <w:rFonts w:hint="eastAsia" w:ascii="宋体" w:hAnsi="宋体" w:eastAsia="宋体" w:cs="宋体"/>
                <w:b/>
                <w:kern w:val="0"/>
                <w:sz w:val="22"/>
              </w:rPr>
              <w:t xml:space="preserve"> </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01DC9">
            <w:pPr>
              <w:widowControl/>
              <w:jc w:val="left"/>
              <w:rPr>
                <w:rFonts w:ascii="宋体" w:hAnsi="宋体" w:eastAsia="宋体" w:cs="宋体"/>
                <w:kern w:val="0"/>
                <w:sz w:val="22"/>
              </w:rPr>
            </w:pPr>
            <w:r>
              <w:rPr>
                <w:rFonts w:hint="eastAsia" w:ascii="宋体" w:hAnsi="宋体" w:eastAsia="宋体" w:cs="宋体"/>
                <w:kern w:val="0"/>
                <w:sz w:val="22"/>
              </w:rPr>
              <w:t>　</w:t>
            </w:r>
          </w:p>
        </w:tc>
      </w:tr>
      <w:tr w14:paraId="4653E734">
        <w:tblPrEx>
          <w:tblCellMar>
            <w:top w:w="0" w:type="dxa"/>
            <w:left w:w="108" w:type="dxa"/>
            <w:bottom w:w="0" w:type="dxa"/>
            <w:right w:w="108" w:type="dxa"/>
          </w:tblCellMar>
        </w:tblPrEx>
        <w:trPr>
          <w:trHeight w:val="702" w:hRule="atLeast"/>
        </w:trPr>
        <w:tc>
          <w:tcPr>
            <w:tcW w:w="1280" w:type="dxa"/>
            <w:tcBorders>
              <w:top w:val="nil"/>
              <w:left w:val="single" w:color="000000" w:sz="4" w:space="0"/>
              <w:bottom w:val="single" w:color="000000" w:sz="4" w:space="0"/>
              <w:right w:val="single" w:color="000000" w:sz="4" w:space="0"/>
            </w:tcBorders>
            <w:shd w:val="clear" w:color="auto" w:fill="auto"/>
            <w:vAlign w:val="center"/>
          </w:tcPr>
          <w:p w14:paraId="1D75129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30301</w:t>
            </w:r>
          </w:p>
        </w:tc>
        <w:tc>
          <w:tcPr>
            <w:tcW w:w="3080" w:type="dxa"/>
            <w:tcBorders>
              <w:top w:val="nil"/>
              <w:left w:val="nil"/>
              <w:bottom w:val="single" w:color="000000" w:sz="4" w:space="0"/>
              <w:right w:val="single" w:color="000000" w:sz="4" w:space="0"/>
            </w:tcBorders>
            <w:shd w:val="clear" w:color="auto" w:fill="auto"/>
            <w:vAlign w:val="center"/>
          </w:tcPr>
          <w:p w14:paraId="21D7408C">
            <w:pPr>
              <w:widowControl/>
              <w:ind w:firstLine="220" w:firstLineChars="100"/>
              <w:jc w:val="left"/>
              <w:rPr>
                <w:rFonts w:ascii="宋体" w:hAnsi="宋体" w:eastAsia="宋体" w:cs="宋体"/>
                <w:color w:val="000000"/>
                <w:kern w:val="0"/>
                <w:sz w:val="22"/>
              </w:rPr>
            </w:pPr>
            <w:r>
              <w:rPr>
                <w:rFonts w:hint="eastAsia" w:ascii="宋体" w:hAnsi="宋体" w:eastAsia="宋体" w:cs="宋体"/>
                <w:color w:val="000000"/>
                <w:kern w:val="0"/>
                <w:sz w:val="22"/>
              </w:rPr>
              <w:t>离休费</w:t>
            </w:r>
          </w:p>
        </w:tc>
        <w:tc>
          <w:tcPr>
            <w:tcW w:w="1880" w:type="dxa"/>
            <w:tcBorders>
              <w:top w:val="nil"/>
              <w:left w:val="single" w:color="auto" w:sz="4" w:space="0"/>
              <w:bottom w:val="single" w:color="auto" w:sz="4" w:space="0"/>
              <w:right w:val="single" w:color="auto" w:sz="4" w:space="0"/>
            </w:tcBorders>
            <w:shd w:val="clear" w:color="auto" w:fill="auto"/>
            <w:noWrap/>
            <w:vAlign w:val="center"/>
          </w:tcPr>
          <w:p w14:paraId="677BC137">
            <w:pPr>
              <w:widowControl/>
              <w:jc w:val="right"/>
              <w:rPr>
                <w:rFonts w:ascii="宋体" w:hAnsi="宋体" w:eastAsia="宋体" w:cs="宋体"/>
                <w:kern w:val="0"/>
                <w:sz w:val="22"/>
              </w:rPr>
            </w:pPr>
            <w:r>
              <w:rPr>
                <w:rFonts w:hint="eastAsia" w:ascii="宋体" w:hAnsi="宋体" w:eastAsia="宋体" w:cs="宋体"/>
                <w:kern w:val="0"/>
                <w:sz w:val="22"/>
                <w:lang w:val="en-US" w:eastAsia="zh-CN"/>
              </w:rPr>
              <w:t>20.00</w:t>
            </w:r>
            <w:r>
              <w:rPr>
                <w:rFonts w:hint="eastAsia" w:ascii="宋体" w:hAnsi="宋体" w:eastAsia="宋体" w:cs="宋体"/>
                <w:kern w:val="0"/>
                <w:sz w:val="22"/>
              </w:rPr>
              <w:t xml:space="preserve"> </w:t>
            </w:r>
          </w:p>
        </w:tc>
        <w:tc>
          <w:tcPr>
            <w:tcW w:w="1880" w:type="dxa"/>
            <w:tcBorders>
              <w:top w:val="nil"/>
              <w:left w:val="nil"/>
              <w:bottom w:val="single" w:color="auto" w:sz="4" w:space="0"/>
              <w:right w:val="single" w:color="auto" w:sz="4" w:space="0"/>
            </w:tcBorders>
            <w:shd w:val="clear" w:color="auto" w:fill="auto"/>
            <w:noWrap/>
            <w:vAlign w:val="center"/>
          </w:tcPr>
          <w:p w14:paraId="0375C8DE">
            <w:pPr>
              <w:widowControl/>
              <w:jc w:val="right"/>
              <w:rPr>
                <w:rFonts w:ascii="宋体" w:hAnsi="宋体" w:eastAsia="宋体" w:cs="宋体"/>
                <w:kern w:val="0"/>
                <w:sz w:val="22"/>
              </w:rPr>
            </w:pPr>
            <w:r>
              <w:rPr>
                <w:rFonts w:hint="eastAsia" w:ascii="宋体" w:hAnsi="宋体" w:eastAsia="宋体" w:cs="宋体"/>
                <w:kern w:val="0"/>
                <w:sz w:val="22"/>
                <w:lang w:val="en-US" w:eastAsia="zh-CN"/>
              </w:rPr>
              <w:t>20.00</w:t>
            </w:r>
            <w:r>
              <w:rPr>
                <w:rFonts w:hint="eastAsia" w:ascii="宋体" w:hAnsi="宋体" w:eastAsia="宋体" w:cs="宋体"/>
                <w:kern w:val="0"/>
                <w:sz w:val="22"/>
              </w:rPr>
              <w:t xml:space="preserve"> </w:t>
            </w:r>
          </w:p>
        </w:tc>
        <w:tc>
          <w:tcPr>
            <w:tcW w:w="1880" w:type="dxa"/>
            <w:tcBorders>
              <w:top w:val="single" w:color="auto" w:sz="4" w:space="0"/>
              <w:left w:val="nil"/>
              <w:bottom w:val="single" w:color="auto" w:sz="4" w:space="0"/>
              <w:right w:val="single" w:color="auto" w:sz="4" w:space="0"/>
            </w:tcBorders>
            <w:shd w:val="clear" w:color="auto" w:fill="auto"/>
            <w:noWrap/>
            <w:vAlign w:val="center"/>
          </w:tcPr>
          <w:p w14:paraId="16A181E9">
            <w:pPr>
              <w:widowControl/>
              <w:jc w:val="right"/>
              <w:rPr>
                <w:rFonts w:ascii="宋体" w:hAnsi="宋体" w:eastAsia="宋体" w:cs="宋体"/>
                <w:kern w:val="0"/>
                <w:sz w:val="22"/>
              </w:rPr>
            </w:pPr>
            <w:r>
              <w:rPr>
                <w:rFonts w:hint="eastAsia" w:ascii="宋体" w:hAnsi="宋体" w:eastAsia="宋体" w:cs="宋体"/>
                <w:kern w:val="0"/>
                <w:sz w:val="22"/>
              </w:rPr>
              <w:t>　</w:t>
            </w:r>
          </w:p>
        </w:tc>
      </w:tr>
      <w:tr w14:paraId="58CEFDF1">
        <w:tblPrEx>
          <w:tblCellMar>
            <w:top w:w="0" w:type="dxa"/>
            <w:left w:w="108" w:type="dxa"/>
            <w:bottom w:w="0" w:type="dxa"/>
            <w:right w:w="108" w:type="dxa"/>
          </w:tblCellMar>
        </w:tblPrEx>
        <w:trPr>
          <w:trHeight w:val="702" w:hRule="atLeast"/>
        </w:trPr>
        <w:tc>
          <w:tcPr>
            <w:tcW w:w="1280" w:type="dxa"/>
            <w:tcBorders>
              <w:top w:val="nil"/>
              <w:left w:val="single" w:color="000000" w:sz="4" w:space="0"/>
              <w:bottom w:val="single" w:color="000000" w:sz="4" w:space="0"/>
              <w:right w:val="single" w:color="000000" w:sz="4" w:space="0"/>
            </w:tcBorders>
            <w:shd w:val="clear" w:color="auto" w:fill="auto"/>
            <w:vAlign w:val="center"/>
          </w:tcPr>
          <w:p w14:paraId="471E566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30302</w:t>
            </w:r>
          </w:p>
        </w:tc>
        <w:tc>
          <w:tcPr>
            <w:tcW w:w="3080" w:type="dxa"/>
            <w:tcBorders>
              <w:top w:val="nil"/>
              <w:left w:val="nil"/>
              <w:bottom w:val="single" w:color="000000" w:sz="4" w:space="0"/>
              <w:right w:val="single" w:color="000000" w:sz="4" w:space="0"/>
            </w:tcBorders>
            <w:shd w:val="clear" w:color="auto" w:fill="auto"/>
            <w:vAlign w:val="center"/>
          </w:tcPr>
          <w:p w14:paraId="45933D02">
            <w:pPr>
              <w:widowControl/>
              <w:ind w:firstLine="220" w:firstLineChars="100"/>
              <w:jc w:val="left"/>
              <w:rPr>
                <w:rFonts w:ascii="宋体" w:hAnsi="宋体" w:eastAsia="宋体" w:cs="宋体"/>
                <w:color w:val="000000"/>
                <w:kern w:val="0"/>
                <w:sz w:val="22"/>
              </w:rPr>
            </w:pPr>
            <w:r>
              <w:rPr>
                <w:rFonts w:hint="eastAsia" w:ascii="宋体" w:hAnsi="宋体" w:eastAsia="宋体" w:cs="宋体"/>
                <w:color w:val="000000"/>
                <w:kern w:val="0"/>
                <w:sz w:val="22"/>
              </w:rPr>
              <w:t>退休费</w:t>
            </w:r>
          </w:p>
        </w:tc>
        <w:tc>
          <w:tcPr>
            <w:tcW w:w="1880" w:type="dxa"/>
            <w:tcBorders>
              <w:top w:val="nil"/>
              <w:left w:val="single" w:color="auto" w:sz="4" w:space="0"/>
              <w:bottom w:val="single" w:color="auto" w:sz="4" w:space="0"/>
              <w:right w:val="single" w:color="auto" w:sz="4" w:space="0"/>
            </w:tcBorders>
            <w:shd w:val="clear" w:color="auto" w:fill="auto"/>
            <w:noWrap/>
            <w:vAlign w:val="center"/>
          </w:tcPr>
          <w:p w14:paraId="3CC94360">
            <w:pPr>
              <w:widowControl/>
              <w:jc w:val="right"/>
              <w:rPr>
                <w:rFonts w:ascii="宋体" w:hAnsi="宋体" w:eastAsia="宋体" w:cs="宋体"/>
                <w:kern w:val="0"/>
                <w:sz w:val="22"/>
              </w:rPr>
            </w:pPr>
            <w:r>
              <w:rPr>
                <w:rFonts w:hint="eastAsia" w:ascii="宋体" w:hAnsi="宋体" w:eastAsia="宋体" w:cs="宋体"/>
                <w:kern w:val="0"/>
                <w:sz w:val="22"/>
                <w:lang w:val="en-US" w:eastAsia="zh-CN"/>
              </w:rPr>
              <w:t>132.57</w:t>
            </w:r>
            <w:r>
              <w:rPr>
                <w:rFonts w:hint="eastAsia" w:ascii="宋体" w:hAnsi="宋体" w:eastAsia="宋体" w:cs="宋体"/>
                <w:kern w:val="0"/>
                <w:sz w:val="22"/>
              </w:rPr>
              <w:t xml:space="preserve"> </w:t>
            </w:r>
          </w:p>
        </w:tc>
        <w:tc>
          <w:tcPr>
            <w:tcW w:w="1880" w:type="dxa"/>
            <w:tcBorders>
              <w:top w:val="nil"/>
              <w:left w:val="nil"/>
              <w:bottom w:val="single" w:color="auto" w:sz="4" w:space="0"/>
              <w:right w:val="single" w:color="auto" w:sz="4" w:space="0"/>
            </w:tcBorders>
            <w:shd w:val="clear" w:color="auto" w:fill="auto"/>
            <w:noWrap/>
            <w:vAlign w:val="center"/>
          </w:tcPr>
          <w:p w14:paraId="010342F3">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132.57</w:t>
            </w:r>
            <w:r>
              <w:rPr>
                <w:rFonts w:hint="eastAsia" w:ascii="宋体" w:hAnsi="宋体" w:eastAsia="宋体" w:cs="宋体"/>
                <w:kern w:val="0"/>
                <w:sz w:val="22"/>
              </w:rPr>
              <w:t xml:space="preserve"> </w:t>
            </w:r>
          </w:p>
        </w:tc>
        <w:tc>
          <w:tcPr>
            <w:tcW w:w="1880" w:type="dxa"/>
            <w:tcBorders>
              <w:top w:val="nil"/>
              <w:left w:val="nil"/>
              <w:bottom w:val="single" w:color="auto" w:sz="4" w:space="0"/>
              <w:right w:val="single" w:color="auto" w:sz="4" w:space="0"/>
            </w:tcBorders>
            <w:shd w:val="clear" w:color="auto" w:fill="auto"/>
            <w:noWrap/>
            <w:vAlign w:val="center"/>
          </w:tcPr>
          <w:p w14:paraId="58702B74">
            <w:pPr>
              <w:widowControl/>
              <w:jc w:val="right"/>
              <w:rPr>
                <w:rFonts w:ascii="宋体" w:hAnsi="宋体" w:eastAsia="宋体" w:cs="宋体"/>
                <w:kern w:val="0"/>
                <w:sz w:val="22"/>
              </w:rPr>
            </w:pPr>
            <w:r>
              <w:rPr>
                <w:rFonts w:hint="eastAsia" w:ascii="宋体" w:hAnsi="宋体" w:eastAsia="宋体" w:cs="宋体"/>
                <w:kern w:val="0"/>
                <w:sz w:val="22"/>
              </w:rPr>
              <w:t>　</w:t>
            </w:r>
          </w:p>
        </w:tc>
      </w:tr>
      <w:tr w14:paraId="7B5E94F6">
        <w:tblPrEx>
          <w:tblCellMar>
            <w:top w:w="0" w:type="dxa"/>
            <w:left w:w="108" w:type="dxa"/>
            <w:bottom w:w="0" w:type="dxa"/>
            <w:right w:w="108" w:type="dxa"/>
          </w:tblCellMar>
        </w:tblPrEx>
        <w:trPr>
          <w:trHeight w:val="702"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CEC8B">
            <w:pPr>
              <w:widowControl/>
              <w:jc w:val="left"/>
              <w:rPr>
                <w:rFonts w:ascii="宋体" w:hAnsi="宋体" w:eastAsia="宋体" w:cs="宋体"/>
                <w:kern w:val="0"/>
                <w:sz w:val="20"/>
                <w:szCs w:val="20"/>
              </w:rPr>
            </w:pPr>
            <w:r>
              <w:rPr>
                <w:rFonts w:hint="eastAsia" w:ascii="宋体" w:hAnsi="宋体" w:eastAsia="宋体" w:cs="宋体"/>
                <w:kern w:val="0"/>
                <w:sz w:val="20"/>
                <w:szCs w:val="20"/>
              </w:rPr>
              <w:t>30304　</w:t>
            </w:r>
          </w:p>
        </w:tc>
        <w:tc>
          <w:tcPr>
            <w:tcW w:w="3080" w:type="dxa"/>
            <w:tcBorders>
              <w:top w:val="single" w:color="auto" w:sz="4" w:space="0"/>
              <w:left w:val="nil"/>
              <w:bottom w:val="single" w:color="auto" w:sz="4" w:space="0"/>
              <w:right w:val="single" w:color="auto" w:sz="4" w:space="0"/>
            </w:tcBorders>
            <w:shd w:val="clear" w:color="auto" w:fill="auto"/>
            <w:noWrap/>
            <w:vAlign w:val="center"/>
          </w:tcPr>
          <w:p w14:paraId="26AF1449">
            <w:pPr>
              <w:widowControl/>
              <w:ind w:firstLine="200" w:firstLineChars="100"/>
              <w:rPr>
                <w:rFonts w:ascii="宋体" w:hAnsi="宋体" w:eastAsia="宋体" w:cs="宋体"/>
                <w:kern w:val="0"/>
                <w:sz w:val="20"/>
                <w:szCs w:val="20"/>
              </w:rPr>
            </w:pPr>
            <w:r>
              <w:rPr>
                <w:rFonts w:hint="eastAsia" w:ascii="宋体" w:hAnsi="宋体" w:eastAsia="宋体" w:cs="宋体"/>
                <w:kern w:val="0"/>
                <w:sz w:val="20"/>
                <w:szCs w:val="20"/>
              </w:rPr>
              <w:t>抚恤金</w:t>
            </w:r>
          </w:p>
        </w:tc>
        <w:tc>
          <w:tcPr>
            <w:tcW w:w="1880" w:type="dxa"/>
            <w:tcBorders>
              <w:top w:val="nil"/>
              <w:left w:val="nil"/>
              <w:bottom w:val="single" w:color="auto" w:sz="4" w:space="0"/>
              <w:right w:val="single" w:color="auto" w:sz="4" w:space="0"/>
            </w:tcBorders>
            <w:shd w:val="clear" w:color="auto" w:fill="auto"/>
            <w:noWrap/>
            <w:vAlign w:val="center"/>
          </w:tcPr>
          <w:p w14:paraId="1A994779">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6</w:t>
            </w:r>
            <w:r>
              <w:rPr>
                <w:rFonts w:hint="eastAsia" w:ascii="宋体" w:hAnsi="宋体" w:eastAsia="宋体" w:cs="宋体"/>
                <w:kern w:val="0"/>
                <w:sz w:val="20"/>
                <w:szCs w:val="20"/>
              </w:rPr>
              <w:t>.00　</w:t>
            </w:r>
          </w:p>
        </w:tc>
        <w:tc>
          <w:tcPr>
            <w:tcW w:w="1880" w:type="dxa"/>
            <w:tcBorders>
              <w:top w:val="nil"/>
              <w:left w:val="nil"/>
              <w:bottom w:val="single" w:color="auto" w:sz="4" w:space="0"/>
              <w:right w:val="single" w:color="auto" w:sz="4" w:space="0"/>
            </w:tcBorders>
            <w:shd w:val="clear" w:color="auto" w:fill="auto"/>
            <w:noWrap/>
            <w:vAlign w:val="center"/>
          </w:tcPr>
          <w:p w14:paraId="746C5A71">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6</w:t>
            </w:r>
            <w:r>
              <w:rPr>
                <w:rFonts w:hint="eastAsia" w:ascii="宋体" w:hAnsi="宋体" w:eastAsia="宋体" w:cs="宋体"/>
                <w:kern w:val="0"/>
                <w:sz w:val="20"/>
                <w:szCs w:val="20"/>
              </w:rPr>
              <w:t>.00　</w:t>
            </w:r>
          </w:p>
        </w:tc>
        <w:tc>
          <w:tcPr>
            <w:tcW w:w="1880" w:type="dxa"/>
            <w:tcBorders>
              <w:top w:val="nil"/>
              <w:left w:val="nil"/>
              <w:bottom w:val="single" w:color="auto" w:sz="4" w:space="0"/>
              <w:right w:val="single" w:color="auto" w:sz="4" w:space="0"/>
            </w:tcBorders>
            <w:shd w:val="clear" w:color="auto" w:fill="auto"/>
            <w:noWrap/>
            <w:vAlign w:val="center"/>
          </w:tcPr>
          <w:p w14:paraId="5248429D">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23CBDB69">
        <w:tblPrEx>
          <w:tblCellMar>
            <w:top w:w="0" w:type="dxa"/>
            <w:left w:w="108" w:type="dxa"/>
            <w:bottom w:w="0" w:type="dxa"/>
            <w:right w:w="108" w:type="dxa"/>
          </w:tblCellMar>
        </w:tblPrEx>
        <w:trPr>
          <w:trHeight w:val="702" w:hRule="atLeast"/>
        </w:trPr>
        <w:tc>
          <w:tcPr>
            <w:tcW w:w="1280" w:type="dxa"/>
            <w:tcBorders>
              <w:top w:val="nil"/>
              <w:left w:val="single" w:color="auto" w:sz="4" w:space="0"/>
              <w:bottom w:val="single" w:color="auto" w:sz="4" w:space="0"/>
              <w:right w:val="single" w:color="auto" w:sz="4" w:space="0"/>
            </w:tcBorders>
            <w:shd w:val="clear" w:color="auto" w:fill="auto"/>
            <w:noWrap/>
            <w:vAlign w:val="center"/>
          </w:tcPr>
          <w:p w14:paraId="7F711678">
            <w:pPr>
              <w:widowControl/>
              <w:rPr>
                <w:rFonts w:ascii="宋体" w:hAnsi="宋体" w:eastAsia="宋体" w:cs="宋体"/>
                <w:kern w:val="0"/>
                <w:sz w:val="20"/>
                <w:szCs w:val="20"/>
              </w:rPr>
            </w:pPr>
            <w:r>
              <w:rPr>
                <w:rFonts w:hint="eastAsia" w:ascii="宋体" w:hAnsi="宋体" w:eastAsia="宋体" w:cs="宋体"/>
                <w:kern w:val="0"/>
                <w:sz w:val="20"/>
                <w:szCs w:val="20"/>
              </w:rPr>
              <w:t>30305</w:t>
            </w:r>
          </w:p>
        </w:tc>
        <w:tc>
          <w:tcPr>
            <w:tcW w:w="3080" w:type="dxa"/>
            <w:tcBorders>
              <w:top w:val="nil"/>
              <w:left w:val="nil"/>
              <w:bottom w:val="single" w:color="auto" w:sz="4" w:space="0"/>
              <w:right w:val="single" w:color="auto" w:sz="4" w:space="0"/>
            </w:tcBorders>
            <w:shd w:val="clear" w:color="auto" w:fill="auto"/>
            <w:noWrap/>
            <w:vAlign w:val="center"/>
          </w:tcPr>
          <w:p w14:paraId="43860D4F">
            <w:pPr>
              <w:widowControl/>
              <w:ind w:firstLine="200" w:firstLineChars="100"/>
              <w:jc w:val="left"/>
              <w:rPr>
                <w:rFonts w:ascii="宋体" w:hAnsi="宋体" w:eastAsia="宋体" w:cs="宋体"/>
                <w:kern w:val="0"/>
                <w:sz w:val="20"/>
                <w:szCs w:val="20"/>
              </w:rPr>
            </w:pPr>
            <w:r>
              <w:rPr>
                <w:rFonts w:hint="eastAsia" w:ascii="宋体" w:hAnsi="宋体" w:eastAsia="宋体" w:cs="宋体"/>
                <w:kern w:val="0"/>
                <w:sz w:val="20"/>
                <w:szCs w:val="20"/>
              </w:rPr>
              <w:t>生活补助　</w:t>
            </w:r>
          </w:p>
        </w:tc>
        <w:tc>
          <w:tcPr>
            <w:tcW w:w="1880" w:type="dxa"/>
            <w:tcBorders>
              <w:top w:val="nil"/>
              <w:left w:val="nil"/>
              <w:bottom w:val="single" w:color="auto" w:sz="4" w:space="0"/>
              <w:right w:val="single" w:color="auto" w:sz="4" w:space="0"/>
            </w:tcBorders>
            <w:shd w:val="clear" w:color="auto" w:fill="auto"/>
            <w:noWrap/>
            <w:vAlign w:val="center"/>
          </w:tcPr>
          <w:p w14:paraId="24F07CF9">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1</w:t>
            </w:r>
            <w:r>
              <w:rPr>
                <w:rFonts w:hint="eastAsia" w:ascii="宋体" w:hAnsi="宋体" w:eastAsia="宋体" w:cs="宋体"/>
                <w:kern w:val="0"/>
                <w:sz w:val="20"/>
                <w:szCs w:val="20"/>
              </w:rPr>
              <w:t>.</w:t>
            </w:r>
            <w:r>
              <w:rPr>
                <w:rFonts w:hint="eastAsia" w:ascii="宋体" w:hAnsi="宋体" w:eastAsia="宋体" w:cs="宋体"/>
                <w:kern w:val="0"/>
                <w:sz w:val="20"/>
                <w:szCs w:val="20"/>
                <w:lang w:val="en-US" w:eastAsia="zh-CN"/>
              </w:rPr>
              <w:t>5</w:t>
            </w:r>
            <w:r>
              <w:rPr>
                <w:rFonts w:hint="eastAsia" w:ascii="宋体" w:hAnsi="宋体" w:eastAsia="宋体" w:cs="宋体"/>
                <w:kern w:val="0"/>
                <w:sz w:val="20"/>
                <w:szCs w:val="20"/>
              </w:rPr>
              <w:t>0　</w:t>
            </w:r>
          </w:p>
        </w:tc>
        <w:tc>
          <w:tcPr>
            <w:tcW w:w="1880" w:type="dxa"/>
            <w:tcBorders>
              <w:top w:val="nil"/>
              <w:left w:val="nil"/>
              <w:bottom w:val="single" w:color="auto" w:sz="4" w:space="0"/>
              <w:right w:val="single" w:color="auto" w:sz="4" w:space="0"/>
            </w:tcBorders>
            <w:shd w:val="clear" w:color="auto" w:fill="auto"/>
            <w:noWrap/>
            <w:vAlign w:val="center"/>
          </w:tcPr>
          <w:p w14:paraId="482BB34E">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1</w:t>
            </w:r>
            <w:r>
              <w:rPr>
                <w:rFonts w:hint="eastAsia" w:ascii="宋体" w:hAnsi="宋体" w:eastAsia="宋体" w:cs="宋体"/>
                <w:kern w:val="0"/>
                <w:sz w:val="20"/>
                <w:szCs w:val="20"/>
              </w:rPr>
              <w:t>.</w:t>
            </w:r>
            <w:r>
              <w:rPr>
                <w:rFonts w:hint="eastAsia" w:ascii="宋体" w:hAnsi="宋体" w:eastAsia="宋体" w:cs="宋体"/>
                <w:kern w:val="0"/>
                <w:sz w:val="20"/>
                <w:szCs w:val="20"/>
                <w:lang w:val="en-US" w:eastAsia="zh-CN"/>
              </w:rPr>
              <w:t>5</w:t>
            </w:r>
            <w:r>
              <w:rPr>
                <w:rFonts w:hint="eastAsia" w:ascii="宋体" w:hAnsi="宋体" w:eastAsia="宋体" w:cs="宋体"/>
                <w:kern w:val="0"/>
                <w:sz w:val="20"/>
                <w:szCs w:val="20"/>
              </w:rPr>
              <w:t>0　</w:t>
            </w:r>
          </w:p>
        </w:tc>
        <w:tc>
          <w:tcPr>
            <w:tcW w:w="1880" w:type="dxa"/>
            <w:tcBorders>
              <w:top w:val="nil"/>
              <w:left w:val="nil"/>
              <w:bottom w:val="single" w:color="auto" w:sz="4" w:space="0"/>
              <w:right w:val="single" w:color="auto" w:sz="4" w:space="0"/>
            </w:tcBorders>
            <w:shd w:val="clear" w:color="auto" w:fill="auto"/>
            <w:noWrap/>
            <w:vAlign w:val="center"/>
          </w:tcPr>
          <w:p w14:paraId="4D9B9484">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03127A50">
        <w:tblPrEx>
          <w:tblCellMar>
            <w:top w:w="0" w:type="dxa"/>
            <w:left w:w="108" w:type="dxa"/>
            <w:bottom w:w="0" w:type="dxa"/>
            <w:right w:w="108" w:type="dxa"/>
          </w:tblCellMar>
        </w:tblPrEx>
        <w:trPr>
          <w:trHeight w:val="702" w:hRule="atLeast"/>
        </w:trPr>
        <w:tc>
          <w:tcPr>
            <w:tcW w:w="1280" w:type="dxa"/>
            <w:tcBorders>
              <w:top w:val="nil"/>
              <w:left w:val="single" w:color="auto" w:sz="4" w:space="0"/>
              <w:bottom w:val="single" w:color="auto" w:sz="4" w:space="0"/>
              <w:right w:val="single" w:color="auto" w:sz="4" w:space="0"/>
            </w:tcBorders>
            <w:shd w:val="clear" w:color="auto" w:fill="auto"/>
            <w:noWrap/>
            <w:vAlign w:val="center"/>
          </w:tcPr>
          <w:p w14:paraId="4A0A7B06">
            <w:pPr>
              <w:widowControl/>
              <w:jc w:val="left"/>
              <w:rPr>
                <w:rFonts w:ascii="宋体" w:hAnsi="宋体" w:eastAsia="宋体" w:cs="宋体"/>
                <w:kern w:val="0"/>
                <w:sz w:val="20"/>
                <w:szCs w:val="20"/>
              </w:rPr>
            </w:pPr>
            <w:r>
              <w:rPr>
                <w:rFonts w:hint="eastAsia" w:ascii="宋体" w:hAnsi="宋体" w:eastAsia="宋体" w:cs="宋体"/>
                <w:kern w:val="0"/>
                <w:sz w:val="20"/>
                <w:szCs w:val="20"/>
              </w:rPr>
              <w:t>30307　</w:t>
            </w:r>
          </w:p>
        </w:tc>
        <w:tc>
          <w:tcPr>
            <w:tcW w:w="3080" w:type="dxa"/>
            <w:tcBorders>
              <w:top w:val="nil"/>
              <w:left w:val="nil"/>
              <w:bottom w:val="single" w:color="auto" w:sz="4" w:space="0"/>
              <w:right w:val="single" w:color="auto" w:sz="4" w:space="0"/>
            </w:tcBorders>
            <w:shd w:val="clear" w:color="auto" w:fill="auto"/>
            <w:noWrap/>
            <w:vAlign w:val="center"/>
          </w:tcPr>
          <w:p w14:paraId="07704AD5">
            <w:pPr>
              <w:widowControl/>
              <w:ind w:firstLine="200" w:firstLineChars="100"/>
              <w:jc w:val="left"/>
              <w:rPr>
                <w:rFonts w:ascii="宋体" w:hAnsi="宋体" w:eastAsia="宋体" w:cs="宋体"/>
                <w:kern w:val="0"/>
                <w:sz w:val="20"/>
                <w:szCs w:val="20"/>
              </w:rPr>
            </w:pPr>
            <w:r>
              <w:rPr>
                <w:rFonts w:hint="eastAsia" w:ascii="宋体" w:hAnsi="宋体" w:eastAsia="宋体" w:cs="宋体"/>
                <w:kern w:val="0"/>
                <w:sz w:val="20"/>
                <w:szCs w:val="20"/>
              </w:rPr>
              <w:t>医疗费补助　</w:t>
            </w:r>
          </w:p>
        </w:tc>
        <w:tc>
          <w:tcPr>
            <w:tcW w:w="1880" w:type="dxa"/>
            <w:tcBorders>
              <w:top w:val="nil"/>
              <w:left w:val="nil"/>
              <w:bottom w:val="single" w:color="auto" w:sz="4" w:space="0"/>
              <w:right w:val="single" w:color="auto" w:sz="4" w:space="0"/>
            </w:tcBorders>
            <w:shd w:val="clear" w:color="auto" w:fill="auto"/>
            <w:noWrap/>
            <w:vAlign w:val="center"/>
          </w:tcPr>
          <w:p w14:paraId="2E825F30">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1</w:t>
            </w:r>
            <w:r>
              <w:rPr>
                <w:rFonts w:hint="eastAsia" w:ascii="宋体" w:hAnsi="宋体" w:eastAsia="宋体" w:cs="宋体"/>
                <w:kern w:val="0"/>
                <w:sz w:val="20"/>
                <w:szCs w:val="20"/>
              </w:rPr>
              <w:t>.00　</w:t>
            </w:r>
          </w:p>
        </w:tc>
        <w:tc>
          <w:tcPr>
            <w:tcW w:w="1880" w:type="dxa"/>
            <w:tcBorders>
              <w:top w:val="nil"/>
              <w:left w:val="nil"/>
              <w:bottom w:val="single" w:color="auto" w:sz="4" w:space="0"/>
              <w:right w:val="single" w:color="auto" w:sz="4" w:space="0"/>
            </w:tcBorders>
            <w:shd w:val="clear" w:color="auto" w:fill="auto"/>
            <w:noWrap/>
            <w:vAlign w:val="center"/>
          </w:tcPr>
          <w:p w14:paraId="08EC43C2">
            <w:pPr>
              <w:widowControl/>
              <w:jc w:val="right"/>
              <w:rPr>
                <w:rFonts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1</w:t>
            </w:r>
            <w:r>
              <w:rPr>
                <w:rFonts w:hint="eastAsia" w:ascii="宋体" w:hAnsi="宋体" w:eastAsia="宋体" w:cs="宋体"/>
                <w:kern w:val="0"/>
                <w:sz w:val="20"/>
                <w:szCs w:val="20"/>
              </w:rPr>
              <w:t>.00　</w:t>
            </w:r>
          </w:p>
        </w:tc>
        <w:tc>
          <w:tcPr>
            <w:tcW w:w="1880" w:type="dxa"/>
            <w:tcBorders>
              <w:top w:val="nil"/>
              <w:left w:val="nil"/>
              <w:bottom w:val="single" w:color="auto" w:sz="4" w:space="0"/>
              <w:right w:val="single" w:color="auto" w:sz="4" w:space="0"/>
            </w:tcBorders>
            <w:shd w:val="clear" w:color="auto" w:fill="auto"/>
            <w:noWrap/>
            <w:vAlign w:val="center"/>
          </w:tcPr>
          <w:p w14:paraId="7B9A119C">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6A042B9D">
        <w:tblPrEx>
          <w:tblCellMar>
            <w:top w:w="0" w:type="dxa"/>
            <w:left w:w="108" w:type="dxa"/>
            <w:bottom w:w="0" w:type="dxa"/>
            <w:right w:w="108" w:type="dxa"/>
          </w:tblCellMar>
        </w:tblPrEx>
        <w:trPr>
          <w:trHeight w:val="702" w:hRule="atLeast"/>
        </w:trPr>
        <w:tc>
          <w:tcPr>
            <w:tcW w:w="1280" w:type="dxa"/>
            <w:tcBorders>
              <w:top w:val="nil"/>
              <w:left w:val="single" w:color="auto" w:sz="4" w:space="0"/>
              <w:bottom w:val="single" w:color="auto" w:sz="4" w:space="0"/>
              <w:right w:val="single" w:color="auto" w:sz="4" w:space="0"/>
            </w:tcBorders>
            <w:shd w:val="clear" w:color="auto" w:fill="auto"/>
            <w:noWrap/>
            <w:vAlign w:val="center"/>
          </w:tcPr>
          <w:p w14:paraId="2E3A779F">
            <w:pPr>
              <w:widowControl/>
              <w:rPr>
                <w:rFonts w:ascii="宋体" w:hAnsi="宋体" w:eastAsia="宋体" w:cs="宋体"/>
                <w:kern w:val="0"/>
                <w:sz w:val="20"/>
                <w:szCs w:val="20"/>
              </w:rPr>
            </w:pPr>
            <w:r>
              <w:rPr>
                <w:rFonts w:hint="eastAsia" w:ascii="宋体" w:hAnsi="宋体" w:eastAsia="宋体" w:cs="宋体"/>
                <w:kern w:val="0"/>
                <w:sz w:val="20"/>
                <w:szCs w:val="20"/>
              </w:rPr>
              <w:t>30309</w:t>
            </w:r>
          </w:p>
        </w:tc>
        <w:tc>
          <w:tcPr>
            <w:tcW w:w="3080" w:type="dxa"/>
            <w:tcBorders>
              <w:top w:val="nil"/>
              <w:left w:val="nil"/>
              <w:bottom w:val="single" w:color="auto" w:sz="4" w:space="0"/>
              <w:right w:val="single" w:color="auto" w:sz="4" w:space="0"/>
            </w:tcBorders>
            <w:shd w:val="clear" w:color="auto" w:fill="auto"/>
            <w:noWrap/>
            <w:vAlign w:val="center"/>
          </w:tcPr>
          <w:p w14:paraId="2D8BA814">
            <w:pPr>
              <w:widowControl/>
              <w:ind w:firstLine="200" w:firstLineChars="100"/>
              <w:jc w:val="left"/>
              <w:rPr>
                <w:rFonts w:ascii="宋体" w:hAnsi="宋体" w:eastAsia="宋体" w:cs="宋体"/>
                <w:kern w:val="0"/>
                <w:sz w:val="20"/>
                <w:szCs w:val="20"/>
              </w:rPr>
            </w:pPr>
            <w:r>
              <w:rPr>
                <w:rFonts w:hint="eastAsia" w:ascii="宋体" w:hAnsi="宋体" w:eastAsia="宋体" w:cs="宋体"/>
                <w:kern w:val="0"/>
                <w:sz w:val="20"/>
                <w:szCs w:val="20"/>
              </w:rPr>
              <w:t>奖励金　</w:t>
            </w:r>
          </w:p>
        </w:tc>
        <w:tc>
          <w:tcPr>
            <w:tcW w:w="1880" w:type="dxa"/>
            <w:tcBorders>
              <w:top w:val="nil"/>
              <w:left w:val="nil"/>
              <w:bottom w:val="single" w:color="auto" w:sz="4" w:space="0"/>
              <w:right w:val="single" w:color="auto" w:sz="4" w:space="0"/>
            </w:tcBorders>
            <w:shd w:val="clear" w:color="auto" w:fill="auto"/>
            <w:noWrap/>
            <w:vAlign w:val="center"/>
          </w:tcPr>
          <w:p w14:paraId="6F0B274A">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0.60</w:t>
            </w: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470666EB">
            <w:pPr>
              <w:widowControl/>
              <w:jc w:val="right"/>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0.60</w:t>
            </w: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4EB943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369B771">
        <w:tblPrEx>
          <w:tblCellMar>
            <w:top w:w="0" w:type="dxa"/>
            <w:left w:w="108" w:type="dxa"/>
            <w:bottom w:w="0" w:type="dxa"/>
            <w:right w:w="108" w:type="dxa"/>
          </w:tblCellMar>
        </w:tblPrEx>
        <w:trPr>
          <w:trHeight w:val="702" w:hRule="atLeast"/>
        </w:trPr>
        <w:tc>
          <w:tcPr>
            <w:tcW w:w="436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7349A5E4">
            <w:pPr>
              <w:widowControl/>
              <w:jc w:val="center"/>
              <w:rPr>
                <w:rFonts w:ascii="宋体" w:hAnsi="宋体" w:eastAsia="宋体" w:cs="宋体"/>
                <w:b/>
                <w:kern w:val="0"/>
                <w:sz w:val="22"/>
              </w:rPr>
            </w:pPr>
            <w:r>
              <w:rPr>
                <w:rFonts w:hint="eastAsia" w:ascii="宋体" w:hAnsi="宋体" w:eastAsia="宋体" w:cs="宋体"/>
                <w:b/>
                <w:kern w:val="0"/>
                <w:sz w:val="22"/>
              </w:rPr>
              <w:t>合  计</w:t>
            </w:r>
          </w:p>
        </w:tc>
        <w:tc>
          <w:tcPr>
            <w:tcW w:w="1880" w:type="dxa"/>
            <w:tcBorders>
              <w:top w:val="nil"/>
              <w:left w:val="nil"/>
              <w:bottom w:val="single" w:color="auto" w:sz="4" w:space="0"/>
              <w:right w:val="single" w:color="auto" w:sz="4" w:space="0"/>
            </w:tcBorders>
            <w:shd w:val="clear" w:color="auto" w:fill="auto"/>
            <w:noWrap/>
            <w:vAlign w:val="center"/>
          </w:tcPr>
          <w:p w14:paraId="311CF175">
            <w:pPr>
              <w:widowControl/>
              <w:jc w:val="right"/>
              <w:rPr>
                <w:rFonts w:ascii="宋体" w:hAnsi="宋体" w:eastAsia="宋体" w:cs="宋体"/>
                <w:b/>
                <w:kern w:val="0"/>
                <w:sz w:val="22"/>
              </w:rPr>
            </w:pPr>
            <w:r>
              <w:rPr>
                <w:rFonts w:hint="eastAsia" w:ascii="宋体" w:hAnsi="宋体" w:eastAsia="宋体" w:cs="宋体"/>
                <w:b/>
                <w:kern w:val="0"/>
                <w:sz w:val="22"/>
                <w:lang w:val="en-US" w:eastAsia="zh-CN"/>
              </w:rPr>
              <w:t>1,255.59</w:t>
            </w:r>
            <w:r>
              <w:rPr>
                <w:rFonts w:hint="eastAsia" w:ascii="宋体" w:hAnsi="宋体" w:eastAsia="宋体" w:cs="宋体"/>
                <w:b/>
                <w:kern w:val="0"/>
                <w:sz w:val="22"/>
              </w:rPr>
              <w:t xml:space="preserve"> </w:t>
            </w:r>
          </w:p>
        </w:tc>
        <w:tc>
          <w:tcPr>
            <w:tcW w:w="1880" w:type="dxa"/>
            <w:tcBorders>
              <w:top w:val="nil"/>
              <w:left w:val="nil"/>
              <w:bottom w:val="single" w:color="auto" w:sz="4" w:space="0"/>
              <w:right w:val="single" w:color="auto" w:sz="4" w:space="0"/>
            </w:tcBorders>
            <w:shd w:val="clear" w:color="auto" w:fill="auto"/>
            <w:noWrap/>
            <w:vAlign w:val="center"/>
          </w:tcPr>
          <w:p w14:paraId="7F2CD45C">
            <w:pPr>
              <w:widowControl/>
              <w:jc w:val="right"/>
              <w:rPr>
                <w:rFonts w:ascii="宋体" w:hAnsi="宋体" w:eastAsia="宋体" w:cs="宋体"/>
                <w:b/>
                <w:kern w:val="0"/>
                <w:sz w:val="22"/>
              </w:rPr>
            </w:pPr>
            <w:r>
              <w:rPr>
                <w:rFonts w:hint="eastAsia" w:ascii="宋体" w:hAnsi="宋体" w:eastAsia="宋体" w:cs="宋体"/>
                <w:b/>
                <w:kern w:val="0"/>
                <w:sz w:val="22"/>
                <w:lang w:val="en-US" w:eastAsia="zh-CN"/>
              </w:rPr>
              <w:t>1,240.00</w:t>
            </w:r>
            <w:r>
              <w:rPr>
                <w:rFonts w:hint="eastAsia" w:ascii="宋体" w:hAnsi="宋体" w:eastAsia="宋体" w:cs="宋体"/>
                <w:b/>
                <w:kern w:val="0"/>
                <w:sz w:val="22"/>
              </w:rPr>
              <w:t xml:space="preserve"> </w:t>
            </w:r>
          </w:p>
        </w:tc>
        <w:tc>
          <w:tcPr>
            <w:tcW w:w="1880" w:type="dxa"/>
            <w:tcBorders>
              <w:top w:val="nil"/>
              <w:left w:val="nil"/>
              <w:bottom w:val="single" w:color="auto" w:sz="4" w:space="0"/>
              <w:right w:val="single" w:color="auto" w:sz="4" w:space="0"/>
            </w:tcBorders>
            <w:shd w:val="clear" w:color="auto" w:fill="auto"/>
            <w:noWrap/>
            <w:vAlign w:val="center"/>
          </w:tcPr>
          <w:p w14:paraId="00BA3697">
            <w:pPr>
              <w:widowControl/>
              <w:jc w:val="right"/>
              <w:rPr>
                <w:rFonts w:ascii="宋体" w:hAnsi="宋体" w:eastAsia="宋体" w:cs="宋体"/>
                <w:b/>
                <w:kern w:val="0"/>
                <w:sz w:val="22"/>
                <w:szCs w:val="22"/>
                <w:lang w:val="en-US" w:eastAsia="zh-CN" w:bidi="ar-SA"/>
              </w:rPr>
            </w:pPr>
            <w:r>
              <w:rPr>
                <w:rFonts w:hint="eastAsia" w:ascii="宋体" w:hAnsi="宋体" w:eastAsia="宋体" w:cs="宋体"/>
                <w:b/>
                <w:kern w:val="0"/>
                <w:sz w:val="22"/>
                <w:lang w:val="en-US" w:eastAsia="zh-CN"/>
              </w:rPr>
              <w:t>15.59</w:t>
            </w:r>
          </w:p>
        </w:tc>
      </w:tr>
    </w:tbl>
    <w:p w14:paraId="5E4C2E9D"/>
    <w:tbl>
      <w:tblPr>
        <w:tblStyle w:val="6"/>
        <w:tblW w:w="9931" w:type="dxa"/>
        <w:tblInd w:w="93" w:type="dxa"/>
        <w:tblLayout w:type="autofit"/>
        <w:tblCellMar>
          <w:top w:w="0" w:type="dxa"/>
          <w:left w:w="108" w:type="dxa"/>
          <w:bottom w:w="0" w:type="dxa"/>
          <w:right w:w="108" w:type="dxa"/>
        </w:tblCellMar>
      </w:tblPr>
      <w:tblGrid>
        <w:gridCol w:w="1635"/>
        <w:gridCol w:w="2141"/>
        <w:gridCol w:w="1635"/>
        <w:gridCol w:w="1635"/>
        <w:gridCol w:w="2885"/>
      </w:tblGrid>
      <w:tr w14:paraId="4F52507D">
        <w:tblPrEx>
          <w:tblCellMar>
            <w:top w:w="0" w:type="dxa"/>
            <w:left w:w="108" w:type="dxa"/>
            <w:bottom w:w="0" w:type="dxa"/>
            <w:right w:w="108" w:type="dxa"/>
          </w:tblCellMar>
        </w:tblPrEx>
        <w:trPr>
          <w:trHeight w:val="315" w:hRule="atLeast"/>
        </w:trPr>
        <w:tc>
          <w:tcPr>
            <w:tcW w:w="1635" w:type="dxa"/>
            <w:tcBorders>
              <w:top w:val="nil"/>
              <w:left w:val="nil"/>
              <w:bottom w:val="nil"/>
              <w:right w:val="nil"/>
            </w:tcBorders>
            <w:shd w:val="clear" w:color="auto" w:fill="auto"/>
            <w:vAlign w:val="center"/>
          </w:tcPr>
          <w:p w14:paraId="762A5666">
            <w:pPr>
              <w:widowControl/>
              <w:jc w:val="left"/>
              <w:rPr>
                <w:rFonts w:ascii="宋体" w:hAnsi="宋体" w:eastAsia="宋体" w:cs="宋体"/>
                <w:kern w:val="0"/>
                <w:sz w:val="20"/>
                <w:szCs w:val="20"/>
              </w:rPr>
            </w:pPr>
          </w:p>
        </w:tc>
        <w:tc>
          <w:tcPr>
            <w:tcW w:w="2141" w:type="dxa"/>
            <w:tcBorders>
              <w:top w:val="nil"/>
              <w:left w:val="nil"/>
              <w:bottom w:val="nil"/>
              <w:right w:val="nil"/>
            </w:tcBorders>
            <w:shd w:val="clear" w:color="auto" w:fill="auto"/>
            <w:vAlign w:val="center"/>
          </w:tcPr>
          <w:p w14:paraId="3DA9DF68">
            <w:pPr>
              <w:widowControl/>
              <w:jc w:val="left"/>
              <w:rPr>
                <w:rFonts w:ascii="宋体" w:hAnsi="宋体" w:eastAsia="宋体" w:cs="宋体"/>
                <w:b/>
                <w:bCs/>
                <w:kern w:val="0"/>
                <w:sz w:val="24"/>
                <w:szCs w:val="24"/>
              </w:rPr>
            </w:pPr>
          </w:p>
        </w:tc>
        <w:tc>
          <w:tcPr>
            <w:tcW w:w="1635" w:type="dxa"/>
            <w:tcBorders>
              <w:top w:val="nil"/>
              <w:left w:val="nil"/>
              <w:bottom w:val="nil"/>
              <w:right w:val="nil"/>
            </w:tcBorders>
            <w:shd w:val="clear" w:color="auto" w:fill="auto"/>
            <w:vAlign w:val="center"/>
          </w:tcPr>
          <w:p w14:paraId="2BE297A9">
            <w:pPr>
              <w:widowControl/>
              <w:jc w:val="left"/>
              <w:rPr>
                <w:rFonts w:ascii="宋体" w:hAnsi="宋体" w:eastAsia="宋体" w:cs="宋体"/>
                <w:kern w:val="0"/>
                <w:sz w:val="18"/>
                <w:szCs w:val="18"/>
              </w:rPr>
            </w:pPr>
          </w:p>
        </w:tc>
        <w:tc>
          <w:tcPr>
            <w:tcW w:w="1635" w:type="dxa"/>
            <w:tcBorders>
              <w:top w:val="nil"/>
              <w:left w:val="nil"/>
              <w:bottom w:val="nil"/>
              <w:right w:val="nil"/>
            </w:tcBorders>
            <w:shd w:val="clear" w:color="auto" w:fill="auto"/>
            <w:vAlign w:val="center"/>
          </w:tcPr>
          <w:p w14:paraId="475F15E8">
            <w:pPr>
              <w:widowControl/>
              <w:jc w:val="left"/>
              <w:rPr>
                <w:rFonts w:ascii="宋体" w:hAnsi="宋体" w:eastAsia="宋体" w:cs="宋体"/>
                <w:kern w:val="0"/>
                <w:sz w:val="18"/>
                <w:szCs w:val="18"/>
              </w:rPr>
            </w:pPr>
          </w:p>
        </w:tc>
        <w:tc>
          <w:tcPr>
            <w:tcW w:w="2885" w:type="dxa"/>
            <w:tcBorders>
              <w:top w:val="nil"/>
              <w:left w:val="nil"/>
              <w:bottom w:val="nil"/>
              <w:right w:val="nil"/>
            </w:tcBorders>
            <w:shd w:val="clear" w:color="auto" w:fill="auto"/>
            <w:noWrap/>
            <w:vAlign w:val="center"/>
          </w:tcPr>
          <w:p w14:paraId="21B97590">
            <w:pPr>
              <w:widowControl/>
              <w:ind w:firstLine="1400" w:firstLineChars="700"/>
              <w:jc w:val="left"/>
              <w:rPr>
                <w:rFonts w:ascii="宋体" w:hAnsi="宋体" w:eastAsia="宋体" w:cs="宋体"/>
                <w:kern w:val="0"/>
                <w:sz w:val="20"/>
                <w:szCs w:val="20"/>
              </w:rPr>
            </w:pPr>
            <w:r>
              <w:rPr>
                <w:rFonts w:hint="eastAsia" w:ascii="宋体" w:hAnsi="宋体" w:eastAsia="宋体" w:cs="宋体"/>
                <w:kern w:val="0"/>
                <w:sz w:val="20"/>
                <w:szCs w:val="20"/>
              </w:rPr>
              <w:t>部门公开表7</w:t>
            </w:r>
          </w:p>
        </w:tc>
      </w:tr>
      <w:tr w14:paraId="3093F39A">
        <w:tblPrEx>
          <w:tblCellMar>
            <w:top w:w="0" w:type="dxa"/>
            <w:left w:w="108" w:type="dxa"/>
            <w:bottom w:w="0" w:type="dxa"/>
            <w:right w:w="108" w:type="dxa"/>
          </w:tblCellMar>
        </w:tblPrEx>
        <w:trPr>
          <w:trHeight w:val="645" w:hRule="atLeast"/>
        </w:trPr>
        <w:tc>
          <w:tcPr>
            <w:tcW w:w="9931" w:type="dxa"/>
            <w:gridSpan w:val="5"/>
            <w:tcBorders>
              <w:top w:val="nil"/>
              <w:left w:val="nil"/>
              <w:bottom w:val="nil"/>
              <w:right w:val="nil"/>
            </w:tcBorders>
            <w:shd w:val="clear" w:color="auto" w:fill="auto"/>
            <w:vAlign w:val="center"/>
          </w:tcPr>
          <w:p w14:paraId="34D948A6">
            <w:pPr>
              <w:widowControl/>
              <w:jc w:val="center"/>
              <w:rPr>
                <w:rFonts w:ascii="黑体" w:hAnsi="黑体" w:eastAsia="黑体" w:cs="宋体"/>
                <w:kern w:val="0"/>
                <w:sz w:val="36"/>
                <w:szCs w:val="36"/>
              </w:rPr>
            </w:pPr>
            <w:r>
              <w:rPr>
                <w:rFonts w:hint="eastAsia" w:ascii="黑体" w:hAnsi="黑体" w:eastAsia="黑体" w:cs="宋体"/>
                <w:kern w:val="0"/>
                <w:sz w:val="32"/>
                <w:szCs w:val="32"/>
              </w:rPr>
              <w:t>政府性基金预算支出表</w:t>
            </w:r>
          </w:p>
        </w:tc>
      </w:tr>
      <w:tr w14:paraId="3A6A3461">
        <w:tblPrEx>
          <w:tblCellMar>
            <w:top w:w="0" w:type="dxa"/>
            <w:left w:w="108" w:type="dxa"/>
            <w:bottom w:w="0" w:type="dxa"/>
            <w:right w:w="108" w:type="dxa"/>
          </w:tblCellMar>
        </w:tblPrEx>
        <w:trPr>
          <w:trHeight w:val="435" w:hRule="atLeast"/>
        </w:trPr>
        <w:tc>
          <w:tcPr>
            <w:tcW w:w="1635" w:type="dxa"/>
            <w:tcBorders>
              <w:top w:val="nil"/>
              <w:left w:val="nil"/>
              <w:bottom w:val="nil"/>
              <w:right w:val="nil"/>
            </w:tcBorders>
            <w:shd w:val="clear" w:color="auto" w:fill="auto"/>
            <w:noWrap/>
            <w:vAlign w:val="center"/>
          </w:tcPr>
          <w:p w14:paraId="7B962E9E">
            <w:pPr>
              <w:widowControl/>
              <w:jc w:val="left"/>
              <w:rPr>
                <w:rFonts w:ascii="宋体" w:hAnsi="宋体" w:eastAsia="宋体" w:cs="宋体"/>
                <w:kern w:val="0"/>
                <w:sz w:val="20"/>
                <w:szCs w:val="20"/>
              </w:rPr>
            </w:pPr>
          </w:p>
        </w:tc>
        <w:tc>
          <w:tcPr>
            <w:tcW w:w="2141" w:type="dxa"/>
            <w:tcBorders>
              <w:top w:val="nil"/>
              <w:left w:val="nil"/>
              <w:bottom w:val="single" w:color="auto" w:sz="4" w:space="0"/>
              <w:right w:val="nil"/>
            </w:tcBorders>
            <w:shd w:val="clear" w:color="auto" w:fill="auto"/>
            <w:vAlign w:val="center"/>
          </w:tcPr>
          <w:p w14:paraId="4F854C6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nil"/>
            </w:tcBorders>
            <w:shd w:val="clear" w:color="auto" w:fill="auto"/>
            <w:vAlign w:val="center"/>
          </w:tcPr>
          <w:p w14:paraId="027ACE84">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nil"/>
            </w:tcBorders>
            <w:shd w:val="clear" w:color="auto" w:fill="auto"/>
            <w:vAlign w:val="center"/>
          </w:tcPr>
          <w:p w14:paraId="18827B5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85" w:type="dxa"/>
            <w:tcBorders>
              <w:top w:val="nil"/>
              <w:left w:val="nil"/>
              <w:bottom w:val="single" w:color="auto" w:sz="4" w:space="0"/>
              <w:right w:val="nil"/>
            </w:tcBorders>
            <w:shd w:val="clear" w:color="auto" w:fill="auto"/>
            <w:noWrap/>
            <w:vAlign w:val="center"/>
          </w:tcPr>
          <w:p w14:paraId="6C390F81">
            <w:pPr>
              <w:widowControl/>
              <w:jc w:val="right"/>
              <w:rPr>
                <w:rFonts w:ascii="宋体" w:hAnsi="宋体" w:eastAsia="宋体" w:cs="宋体"/>
                <w:kern w:val="0"/>
                <w:sz w:val="20"/>
                <w:szCs w:val="20"/>
              </w:rPr>
            </w:pPr>
            <w:r>
              <w:rPr>
                <w:rFonts w:hint="eastAsia" w:ascii="宋体" w:hAnsi="宋体" w:eastAsia="宋体" w:cs="宋体"/>
                <w:kern w:val="0"/>
                <w:sz w:val="20"/>
                <w:szCs w:val="20"/>
              </w:rPr>
              <w:t>单位:万元</w:t>
            </w:r>
          </w:p>
        </w:tc>
      </w:tr>
      <w:tr w14:paraId="6BB4F8B1">
        <w:tblPrEx>
          <w:tblCellMar>
            <w:top w:w="0" w:type="dxa"/>
            <w:left w:w="108" w:type="dxa"/>
            <w:bottom w:w="0" w:type="dxa"/>
            <w:right w:w="108" w:type="dxa"/>
          </w:tblCellMar>
        </w:tblPrEx>
        <w:trPr>
          <w:trHeight w:val="645" w:hRule="atLeast"/>
        </w:trPr>
        <w:tc>
          <w:tcPr>
            <w:tcW w:w="16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235053">
            <w:pPr>
              <w:widowControl/>
              <w:jc w:val="center"/>
              <w:rPr>
                <w:rFonts w:hint="eastAsia" w:asciiTheme="majorEastAsia" w:hAnsiTheme="majorEastAsia" w:eastAsiaTheme="majorEastAsia" w:cstheme="majorEastAsia"/>
                <w:kern w:val="0"/>
                <w:sz w:val="22"/>
              </w:rPr>
            </w:pPr>
            <w:r>
              <w:rPr>
                <w:rFonts w:hint="eastAsia" w:asciiTheme="majorEastAsia" w:hAnsiTheme="majorEastAsia" w:eastAsiaTheme="majorEastAsia" w:cstheme="majorEastAsia"/>
                <w:kern w:val="0"/>
                <w:sz w:val="22"/>
              </w:rPr>
              <w:t>科目编码</w:t>
            </w:r>
          </w:p>
        </w:tc>
        <w:tc>
          <w:tcPr>
            <w:tcW w:w="2141" w:type="dxa"/>
            <w:vMerge w:val="restart"/>
            <w:tcBorders>
              <w:top w:val="nil"/>
              <w:left w:val="single" w:color="auto" w:sz="4" w:space="0"/>
              <w:bottom w:val="single" w:color="auto" w:sz="4" w:space="0"/>
              <w:right w:val="single" w:color="auto" w:sz="4" w:space="0"/>
            </w:tcBorders>
            <w:shd w:val="clear" w:color="auto" w:fill="auto"/>
            <w:noWrap/>
            <w:vAlign w:val="center"/>
          </w:tcPr>
          <w:p w14:paraId="63F87297">
            <w:pPr>
              <w:widowControl/>
              <w:jc w:val="center"/>
              <w:rPr>
                <w:rFonts w:hint="eastAsia" w:asciiTheme="majorEastAsia" w:hAnsiTheme="majorEastAsia" w:eastAsiaTheme="majorEastAsia" w:cstheme="majorEastAsia"/>
                <w:kern w:val="0"/>
                <w:sz w:val="22"/>
              </w:rPr>
            </w:pPr>
            <w:r>
              <w:rPr>
                <w:rFonts w:hint="eastAsia" w:asciiTheme="majorEastAsia" w:hAnsiTheme="majorEastAsia" w:eastAsiaTheme="majorEastAsia" w:cstheme="majorEastAsia"/>
                <w:kern w:val="0"/>
                <w:sz w:val="22"/>
              </w:rPr>
              <w:t>科目名称</w:t>
            </w:r>
          </w:p>
        </w:tc>
        <w:tc>
          <w:tcPr>
            <w:tcW w:w="6155" w:type="dxa"/>
            <w:gridSpan w:val="3"/>
            <w:tcBorders>
              <w:top w:val="single" w:color="auto" w:sz="4" w:space="0"/>
              <w:left w:val="nil"/>
              <w:bottom w:val="single" w:color="auto" w:sz="4" w:space="0"/>
              <w:right w:val="single" w:color="000000" w:sz="4" w:space="0"/>
            </w:tcBorders>
            <w:shd w:val="clear" w:color="auto" w:fill="auto"/>
            <w:vAlign w:val="center"/>
          </w:tcPr>
          <w:p w14:paraId="6653803C">
            <w:pPr>
              <w:widowControl/>
              <w:jc w:val="center"/>
              <w:rPr>
                <w:rFonts w:hint="eastAsia" w:asciiTheme="majorEastAsia" w:hAnsiTheme="majorEastAsia" w:eastAsiaTheme="majorEastAsia" w:cstheme="majorEastAsia"/>
                <w:kern w:val="0"/>
                <w:sz w:val="22"/>
              </w:rPr>
            </w:pPr>
            <w:r>
              <w:rPr>
                <w:rFonts w:hint="eastAsia" w:asciiTheme="majorEastAsia" w:hAnsiTheme="majorEastAsia" w:eastAsiaTheme="majorEastAsia" w:cstheme="majorEastAsia"/>
                <w:kern w:val="0"/>
                <w:sz w:val="22"/>
              </w:rPr>
              <w:t>202</w:t>
            </w:r>
            <w:r>
              <w:rPr>
                <w:rFonts w:hint="eastAsia" w:asciiTheme="majorEastAsia" w:hAnsiTheme="majorEastAsia" w:eastAsiaTheme="majorEastAsia" w:cstheme="majorEastAsia"/>
                <w:kern w:val="0"/>
                <w:sz w:val="22"/>
                <w:lang w:val="en-US" w:eastAsia="zh-CN"/>
              </w:rPr>
              <w:t>6</w:t>
            </w:r>
            <w:r>
              <w:rPr>
                <w:rFonts w:hint="eastAsia" w:asciiTheme="majorEastAsia" w:hAnsiTheme="majorEastAsia" w:eastAsiaTheme="majorEastAsia" w:cstheme="majorEastAsia"/>
                <w:kern w:val="0"/>
                <w:sz w:val="22"/>
              </w:rPr>
              <w:t>年政府性基金预算支出</w:t>
            </w:r>
          </w:p>
        </w:tc>
      </w:tr>
      <w:tr w14:paraId="23FEFE6B">
        <w:tblPrEx>
          <w:tblCellMar>
            <w:top w:w="0" w:type="dxa"/>
            <w:left w:w="108" w:type="dxa"/>
            <w:bottom w:w="0" w:type="dxa"/>
            <w:right w:w="108" w:type="dxa"/>
          </w:tblCellMar>
        </w:tblPrEx>
        <w:trPr>
          <w:trHeight w:val="645" w:hRule="atLeast"/>
        </w:trPr>
        <w:tc>
          <w:tcPr>
            <w:tcW w:w="1635" w:type="dxa"/>
            <w:vMerge w:val="continue"/>
            <w:tcBorders>
              <w:top w:val="single" w:color="auto" w:sz="4" w:space="0"/>
              <w:left w:val="single" w:color="auto" w:sz="4" w:space="0"/>
              <w:bottom w:val="single" w:color="auto" w:sz="4" w:space="0"/>
              <w:right w:val="single" w:color="auto" w:sz="4" w:space="0"/>
            </w:tcBorders>
            <w:vAlign w:val="center"/>
          </w:tcPr>
          <w:p w14:paraId="029CE029">
            <w:pPr>
              <w:widowControl/>
              <w:jc w:val="left"/>
              <w:rPr>
                <w:rFonts w:hint="eastAsia" w:asciiTheme="majorEastAsia" w:hAnsiTheme="majorEastAsia" w:eastAsiaTheme="majorEastAsia" w:cstheme="majorEastAsia"/>
                <w:kern w:val="0"/>
                <w:sz w:val="22"/>
              </w:rPr>
            </w:pPr>
          </w:p>
        </w:tc>
        <w:tc>
          <w:tcPr>
            <w:tcW w:w="2141" w:type="dxa"/>
            <w:vMerge w:val="continue"/>
            <w:tcBorders>
              <w:top w:val="nil"/>
              <w:left w:val="single" w:color="auto" w:sz="4" w:space="0"/>
              <w:bottom w:val="single" w:color="auto" w:sz="4" w:space="0"/>
              <w:right w:val="single" w:color="auto" w:sz="4" w:space="0"/>
            </w:tcBorders>
            <w:vAlign w:val="center"/>
          </w:tcPr>
          <w:p w14:paraId="290B2FBF">
            <w:pPr>
              <w:widowControl/>
              <w:jc w:val="left"/>
              <w:rPr>
                <w:rFonts w:hint="eastAsia" w:asciiTheme="majorEastAsia" w:hAnsiTheme="majorEastAsia" w:eastAsiaTheme="majorEastAsia" w:cstheme="majorEastAsia"/>
                <w:kern w:val="0"/>
                <w:sz w:val="22"/>
              </w:rPr>
            </w:pPr>
          </w:p>
        </w:tc>
        <w:tc>
          <w:tcPr>
            <w:tcW w:w="1635" w:type="dxa"/>
            <w:tcBorders>
              <w:top w:val="nil"/>
              <w:left w:val="nil"/>
              <w:bottom w:val="nil"/>
              <w:right w:val="single" w:color="auto" w:sz="4" w:space="0"/>
            </w:tcBorders>
            <w:shd w:val="clear" w:color="auto" w:fill="auto"/>
            <w:vAlign w:val="center"/>
          </w:tcPr>
          <w:p w14:paraId="20787F96">
            <w:pPr>
              <w:widowControl/>
              <w:jc w:val="center"/>
              <w:rPr>
                <w:rFonts w:hint="eastAsia" w:asciiTheme="majorEastAsia" w:hAnsiTheme="majorEastAsia" w:eastAsiaTheme="majorEastAsia" w:cstheme="majorEastAsia"/>
                <w:kern w:val="0"/>
                <w:sz w:val="22"/>
              </w:rPr>
            </w:pPr>
            <w:r>
              <w:rPr>
                <w:rFonts w:hint="eastAsia" w:asciiTheme="majorEastAsia" w:hAnsiTheme="majorEastAsia" w:eastAsiaTheme="majorEastAsia" w:cstheme="majorEastAsia"/>
                <w:kern w:val="0"/>
                <w:sz w:val="22"/>
              </w:rPr>
              <w:t>合计</w:t>
            </w:r>
          </w:p>
        </w:tc>
        <w:tc>
          <w:tcPr>
            <w:tcW w:w="1635" w:type="dxa"/>
            <w:tcBorders>
              <w:top w:val="nil"/>
              <w:left w:val="nil"/>
              <w:bottom w:val="single" w:color="auto" w:sz="4" w:space="0"/>
              <w:right w:val="nil"/>
            </w:tcBorders>
            <w:shd w:val="clear" w:color="auto" w:fill="auto"/>
            <w:vAlign w:val="center"/>
          </w:tcPr>
          <w:p w14:paraId="29249220">
            <w:pPr>
              <w:widowControl/>
              <w:jc w:val="center"/>
              <w:rPr>
                <w:rFonts w:hint="eastAsia" w:asciiTheme="majorEastAsia" w:hAnsiTheme="majorEastAsia" w:eastAsiaTheme="majorEastAsia" w:cstheme="majorEastAsia"/>
                <w:kern w:val="0"/>
                <w:sz w:val="22"/>
              </w:rPr>
            </w:pPr>
            <w:r>
              <w:rPr>
                <w:rFonts w:hint="eastAsia" w:asciiTheme="majorEastAsia" w:hAnsiTheme="majorEastAsia" w:eastAsiaTheme="majorEastAsia" w:cstheme="majorEastAsia"/>
                <w:kern w:val="0"/>
                <w:sz w:val="22"/>
              </w:rPr>
              <w:t>基本支出</w:t>
            </w:r>
          </w:p>
        </w:tc>
        <w:tc>
          <w:tcPr>
            <w:tcW w:w="2885" w:type="dxa"/>
            <w:tcBorders>
              <w:top w:val="nil"/>
              <w:left w:val="single" w:color="auto" w:sz="4" w:space="0"/>
              <w:bottom w:val="nil"/>
              <w:right w:val="single" w:color="auto" w:sz="4" w:space="0"/>
            </w:tcBorders>
            <w:shd w:val="clear" w:color="auto" w:fill="auto"/>
            <w:vAlign w:val="center"/>
          </w:tcPr>
          <w:p w14:paraId="38DAA451">
            <w:pPr>
              <w:widowControl/>
              <w:jc w:val="center"/>
              <w:rPr>
                <w:rFonts w:hint="eastAsia" w:asciiTheme="majorEastAsia" w:hAnsiTheme="majorEastAsia" w:eastAsiaTheme="majorEastAsia" w:cstheme="majorEastAsia"/>
                <w:kern w:val="0"/>
                <w:sz w:val="22"/>
              </w:rPr>
            </w:pPr>
            <w:r>
              <w:rPr>
                <w:rFonts w:hint="eastAsia" w:asciiTheme="majorEastAsia" w:hAnsiTheme="majorEastAsia" w:eastAsiaTheme="majorEastAsia" w:cstheme="majorEastAsia"/>
                <w:kern w:val="0"/>
                <w:sz w:val="22"/>
              </w:rPr>
              <w:t>项目支出</w:t>
            </w:r>
          </w:p>
        </w:tc>
      </w:tr>
      <w:tr w14:paraId="202F8A2F">
        <w:tblPrEx>
          <w:tblCellMar>
            <w:top w:w="0" w:type="dxa"/>
            <w:left w:w="108" w:type="dxa"/>
            <w:bottom w:w="0" w:type="dxa"/>
            <w:right w:w="108" w:type="dxa"/>
          </w:tblCellMar>
        </w:tblPrEx>
        <w:trPr>
          <w:trHeight w:val="525" w:hRule="atLeast"/>
        </w:trPr>
        <w:tc>
          <w:tcPr>
            <w:tcW w:w="1635" w:type="dxa"/>
            <w:tcBorders>
              <w:top w:val="nil"/>
              <w:left w:val="single" w:color="auto" w:sz="4" w:space="0"/>
              <w:bottom w:val="single" w:color="auto" w:sz="4" w:space="0"/>
              <w:right w:val="single" w:color="auto" w:sz="4" w:space="0"/>
            </w:tcBorders>
            <w:shd w:val="clear" w:color="auto" w:fill="auto"/>
            <w:noWrap/>
            <w:vAlign w:val="center"/>
          </w:tcPr>
          <w:p w14:paraId="2FE4AFF3">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141" w:type="dxa"/>
            <w:tcBorders>
              <w:top w:val="nil"/>
              <w:left w:val="nil"/>
              <w:bottom w:val="single" w:color="auto" w:sz="4" w:space="0"/>
              <w:right w:val="single" w:color="auto" w:sz="4" w:space="0"/>
            </w:tcBorders>
            <w:shd w:val="clear" w:color="auto" w:fill="auto"/>
            <w:noWrap/>
            <w:vAlign w:val="center"/>
          </w:tcPr>
          <w:p w14:paraId="1264FB54">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single" w:color="auto" w:sz="4" w:space="0"/>
              <w:left w:val="nil"/>
              <w:bottom w:val="single" w:color="auto" w:sz="4" w:space="0"/>
              <w:right w:val="single" w:color="auto" w:sz="4" w:space="0"/>
            </w:tcBorders>
            <w:shd w:val="clear" w:color="auto" w:fill="auto"/>
            <w:noWrap/>
            <w:vAlign w:val="center"/>
          </w:tcPr>
          <w:p w14:paraId="5A20570D">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3A2B9609">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885" w:type="dxa"/>
            <w:tcBorders>
              <w:top w:val="single" w:color="auto" w:sz="4" w:space="0"/>
              <w:left w:val="nil"/>
              <w:bottom w:val="single" w:color="auto" w:sz="4" w:space="0"/>
              <w:right w:val="single" w:color="auto" w:sz="4" w:space="0"/>
            </w:tcBorders>
            <w:shd w:val="clear" w:color="auto" w:fill="auto"/>
            <w:noWrap/>
            <w:vAlign w:val="center"/>
          </w:tcPr>
          <w:p w14:paraId="3752532C">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10342F50">
        <w:tblPrEx>
          <w:tblCellMar>
            <w:top w:w="0" w:type="dxa"/>
            <w:left w:w="108" w:type="dxa"/>
            <w:bottom w:w="0" w:type="dxa"/>
            <w:right w:w="108" w:type="dxa"/>
          </w:tblCellMar>
        </w:tblPrEx>
        <w:trPr>
          <w:trHeight w:val="525" w:hRule="atLeast"/>
        </w:trPr>
        <w:tc>
          <w:tcPr>
            <w:tcW w:w="1635" w:type="dxa"/>
            <w:tcBorders>
              <w:top w:val="nil"/>
              <w:left w:val="single" w:color="auto" w:sz="4" w:space="0"/>
              <w:bottom w:val="single" w:color="auto" w:sz="4" w:space="0"/>
              <w:right w:val="single" w:color="auto" w:sz="4" w:space="0"/>
            </w:tcBorders>
            <w:shd w:val="clear" w:color="auto" w:fill="auto"/>
            <w:noWrap/>
            <w:vAlign w:val="center"/>
          </w:tcPr>
          <w:p w14:paraId="13218243">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141" w:type="dxa"/>
            <w:tcBorders>
              <w:top w:val="nil"/>
              <w:left w:val="nil"/>
              <w:bottom w:val="single" w:color="auto" w:sz="4" w:space="0"/>
              <w:right w:val="single" w:color="auto" w:sz="4" w:space="0"/>
            </w:tcBorders>
            <w:shd w:val="clear" w:color="auto" w:fill="auto"/>
            <w:noWrap/>
            <w:vAlign w:val="center"/>
          </w:tcPr>
          <w:p w14:paraId="2A09B917">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20AAED46">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518DEDCE">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885" w:type="dxa"/>
            <w:tcBorders>
              <w:top w:val="nil"/>
              <w:left w:val="nil"/>
              <w:bottom w:val="single" w:color="auto" w:sz="4" w:space="0"/>
              <w:right w:val="single" w:color="auto" w:sz="4" w:space="0"/>
            </w:tcBorders>
            <w:shd w:val="clear" w:color="auto" w:fill="auto"/>
            <w:noWrap/>
            <w:vAlign w:val="center"/>
          </w:tcPr>
          <w:p w14:paraId="0F74E506">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10B13CD5">
        <w:tblPrEx>
          <w:tblCellMar>
            <w:top w:w="0" w:type="dxa"/>
            <w:left w:w="108" w:type="dxa"/>
            <w:bottom w:w="0" w:type="dxa"/>
            <w:right w:w="108" w:type="dxa"/>
          </w:tblCellMar>
        </w:tblPrEx>
        <w:trPr>
          <w:trHeight w:val="525" w:hRule="atLeast"/>
        </w:trPr>
        <w:tc>
          <w:tcPr>
            <w:tcW w:w="1635" w:type="dxa"/>
            <w:tcBorders>
              <w:top w:val="nil"/>
              <w:left w:val="single" w:color="auto" w:sz="4" w:space="0"/>
              <w:bottom w:val="single" w:color="auto" w:sz="4" w:space="0"/>
              <w:right w:val="single" w:color="auto" w:sz="4" w:space="0"/>
            </w:tcBorders>
            <w:shd w:val="clear" w:color="auto" w:fill="auto"/>
            <w:noWrap/>
            <w:vAlign w:val="center"/>
          </w:tcPr>
          <w:p w14:paraId="3110A635">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141" w:type="dxa"/>
            <w:tcBorders>
              <w:top w:val="nil"/>
              <w:left w:val="nil"/>
              <w:bottom w:val="single" w:color="auto" w:sz="4" w:space="0"/>
              <w:right w:val="single" w:color="auto" w:sz="4" w:space="0"/>
            </w:tcBorders>
            <w:shd w:val="clear" w:color="auto" w:fill="auto"/>
            <w:noWrap/>
            <w:vAlign w:val="center"/>
          </w:tcPr>
          <w:p w14:paraId="29B0FDE1">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721A606D">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493EBBE9">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885" w:type="dxa"/>
            <w:tcBorders>
              <w:top w:val="nil"/>
              <w:left w:val="nil"/>
              <w:bottom w:val="single" w:color="auto" w:sz="4" w:space="0"/>
              <w:right w:val="single" w:color="auto" w:sz="4" w:space="0"/>
            </w:tcBorders>
            <w:shd w:val="clear" w:color="auto" w:fill="auto"/>
            <w:noWrap/>
            <w:vAlign w:val="center"/>
          </w:tcPr>
          <w:p w14:paraId="7032D3F9">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227A7335">
        <w:tblPrEx>
          <w:tblCellMar>
            <w:top w:w="0" w:type="dxa"/>
            <w:left w:w="108" w:type="dxa"/>
            <w:bottom w:w="0" w:type="dxa"/>
            <w:right w:w="108" w:type="dxa"/>
          </w:tblCellMar>
        </w:tblPrEx>
        <w:trPr>
          <w:trHeight w:val="525" w:hRule="atLeast"/>
        </w:trPr>
        <w:tc>
          <w:tcPr>
            <w:tcW w:w="1635" w:type="dxa"/>
            <w:tcBorders>
              <w:top w:val="nil"/>
              <w:left w:val="single" w:color="auto" w:sz="4" w:space="0"/>
              <w:bottom w:val="single" w:color="auto" w:sz="4" w:space="0"/>
              <w:right w:val="single" w:color="auto" w:sz="4" w:space="0"/>
            </w:tcBorders>
            <w:shd w:val="clear" w:color="auto" w:fill="auto"/>
            <w:noWrap/>
            <w:vAlign w:val="center"/>
          </w:tcPr>
          <w:p w14:paraId="380423C6">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141" w:type="dxa"/>
            <w:tcBorders>
              <w:top w:val="nil"/>
              <w:left w:val="nil"/>
              <w:bottom w:val="single" w:color="auto" w:sz="4" w:space="0"/>
              <w:right w:val="single" w:color="auto" w:sz="4" w:space="0"/>
            </w:tcBorders>
            <w:shd w:val="clear" w:color="auto" w:fill="auto"/>
            <w:noWrap/>
            <w:vAlign w:val="center"/>
          </w:tcPr>
          <w:p w14:paraId="1AFE232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5109E384">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04A51295">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885" w:type="dxa"/>
            <w:tcBorders>
              <w:top w:val="nil"/>
              <w:left w:val="nil"/>
              <w:bottom w:val="single" w:color="auto" w:sz="4" w:space="0"/>
              <w:right w:val="single" w:color="auto" w:sz="4" w:space="0"/>
            </w:tcBorders>
            <w:shd w:val="clear" w:color="auto" w:fill="auto"/>
            <w:noWrap/>
            <w:vAlign w:val="center"/>
          </w:tcPr>
          <w:p w14:paraId="75E59687">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2CBF55C8">
        <w:tblPrEx>
          <w:tblCellMar>
            <w:top w:w="0" w:type="dxa"/>
            <w:left w:w="108" w:type="dxa"/>
            <w:bottom w:w="0" w:type="dxa"/>
            <w:right w:w="108" w:type="dxa"/>
          </w:tblCellMar>
        </w:tblPrEx>
        <w:trPr>
          <w:trHeight w:val="525" w:hRule="atLeast"/>
        </w:trPr>
        <w:tc>
          <w:tcPr>
            <w:tcW w:w="1635" w:type="dxa"/>
            <w:tcBorders>
              <w:top w:val="nil"/>
              <w:left w:val="single" w:color="auto" w:sz="4" w:space="0"/>
              <w:bottom w:val="single" w:color="auto" w:sz="4" w:space="0"/>
              <w:right w:val="single" w:color="auto" w:sz="4" w:space="0"/>
            </w:tcBorders>
            <w:shd w:val="clear" w:color="auto" w:fill="auto"/>
            <w:noWrap/>
            <w:vAlign w:val="center"/>
          </w:tcPr>
          <w:p w14:paraId="7BAA69B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141" w:type="dxa"/>
            <w:tcBorders>
              <w:top w:val="nil"/>
              <w:left w:val="nil"/>
              <w:bottom w:val="single" w:color="auto" w:sz="4" w:space="0"/>
              <w:right w:val="single" w:color="auto" w:sz="4" w:space="0"/>
            </w:tcBorders>
            <w:shd w:val="clear" w:color="auto" w:fill="auto"/>
            <w:noWrap/>
            <w:vAlign w:val="center"/>
          </w:tcPr>
          <w:p w14:paraId="1DEC2EA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2CEFA738">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06BE3F0B">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885" w:type="dxa"/>
            <w:tcBorders>
              <w:top w:val="nil"/>
              <w:left w:val="nil"/>
              <w:bottom w:val="single" w:color="auto" w:sz="4" w:space="0"/>
              <w:right w:val="single" w:color="auto" w:sz="4" w:space="0"/>
            </w:tcBorders>
            <w:shd w:val="clear" w:color="auto" w:fill="auto"/>
            <w:noWrap/>
            <w:vAlign w:val="center"/>
          </w:tcPr>
          <w:p w14:paraId="025659F6">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1C3B6368">
        <w:tblPrEx>
          <w:tblCellMar>
            <w:top w:w="0" w:type="dxa"/>
            <w:left w:w="108" w:type="dxa"/>
            <w:bottom w:w="0" w:type="dxa"/>
            <w:right w:w="108" w:type="dxa"/>
          </w:tblCellMar>
        </w:tblPrEx>
        <w:trPr>
          <w:trHeight w:val="525" w:hRule="atLeast"/>
        </w:trPr>
        <w:tc>
          <w:tcPr>
            <w:tcW w:w="1635" w:type="dxa"/>
            <w:tcBorders>
              <w:top w:val="nil"/>
              <w:left w:val="single" w:color="auto" w:sz="4" w:space="0"/>
              <w:bottom w:val="single" w:color="auto" w:sz="4" w:space="0"/>
              <w:right w:val="single" w:color="auto" w:sz="4" w:space="0"/>
            </w:tcBorders>
            <w:shd w:val="clear" w:color="auto" w:fill="auto"/>
            <w:noWrap/>
            <w:vAlign w:val="center"/>
          </w:tcPr>
          <w:p w14:paraId="436370A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141" w:type="dxa"/>
            <w:tcBorders>
              <w:top w:val="nil"/>
              <w:left w:val="nil"/>
              <w:bottom w:val="single" w:color="auto" w:sz="4" w:space="0"/>
              <w:right w:val="single" w:color="auto" w:sz="4" w:space="0"/>
            </w:tcBorders>
            <w:shd w:val="clear" w:color="auto" w:fill="auto"/>
            <w:noWrap/>
            <w:vAlign w:val="center"/>
          </w:tcPr>
          <w:p w14:paraId="533DD020">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0785E71E">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26C202A9">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885" w:type="dxa"/>
            <w:tcBorders>
              <w:top w:val="nil"/>
              <w:left w:val="nil"/>
              <w:bottom w:val="single" w:color="auto" w:sz="4" w:space="0"/>
              <w:right w:val="single" w:color="auto" w:sz="4" w:space="0"/>
            </w:tcBorders>
            <w:shd w:val="clear" w:color="auto" w:fill="auto"/>
            <w:noWrap/>
            <w:vAlign w:val="center"/>
          </w:tcPr>
          <w:p w14:paraId="17210793">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02E2607E">
        <w:tblPrEx>
          <w:tblCellMar>
            <w:top w:w="0" w:type="dxa"/>
            <w:left w:w="108" w:type="dxa"/>
            <w:bottom w:w="0" w:type="dxa"/>
            <w:right w:w="108" w:type="dxa"/>
          </w:tblCellMar>
        </w:tblPrEx>
        <w:trPr>
          <w:trHeight w:val="525" w:hRule="atLeast"/>
        </w:trPr>
        <w:tc>
          <w:tcPr>
            <w:tcW w:w="1635" w:type="dxa"/>
            <w:tcBorders>
              <w:top w:val="nil"/>
              <w:left w:val="single" w:color="auto" w:sz="4" w:space="0"/>
              <w:bottom w:val="single" w:color="auto" w:sz="4" w:space="0"/>
              <w:right w:val="single" w:color="auto" w:sz="4" w:space="0"/>
            </w:tcBorders>
            <w:shd w:val="clear" w:color="auto" w:fill="auto"/>
            <w:noWrap/>
            <w:vAlign w:val="center"/>
          </w:tcPr>
          <w:p w14:paraId="457C1187">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141" w:type="dxa"/>
            <w:tcBorders>
              <w:top w:val="nil"/>
              <w:left w:val="nil"/>
              <w:bottom w:val="single" w:color="auto" w:sz="4" w:space="0"/>
              <w:right w:val="single" w:color="auto" w:sz="4" w:space="0"/>
            </w:tcBorders>
            <w:shd w:val="clear" w:color="auto" w:fill="auto"/>
            <w:noWrap/>
            <w:vAlign w:val="center"/>
          </w:tcPr>
          <w:p w14:paraId="1DF8320A">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42986E41">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2A17C04A">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885" w:type="dxa"/>
            <w:tcBorders>
              <w:top w:val="nil"/>
              <w:left w:val="nil"/>
              <w:bottom w:val="single" w:color="auto" w:sz="4" w:space="0"/>
              <w:right w:val="single" w:color="auto" w:sz="4" w:space="0"/>
            </w:tcBorders>
            <w:shd w:val="clear" w:color="auto" w:fill="auto"/>
            <w:noWrap/>
            <w:vAlign w:val="center"/>
          </w:tcPr>
          <w:p w14:paraId="39F67DE7">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23DA25DC">
        <w:tblPrEx>
          <w:tblCellMar>
            <w:top w:w="0" w:type="dxa"/>
            <w:left w:w="108" w:type="dxa"/>
            <w:bottom w:w="0" w:type="dxa"/>
            <w:right w:w="108" w:type="dxa"/>
          </w:tblCellMar>
        </w:tblPrEx>
        <w:trPr>
          <w:trHeight w:val="525" w:hRule="atLeast"/>
        </w:trPr>
        <w:tc>
          <w:tcPr>
            <w:tcW w:w="1635" w:type="dxa"/>
            <w:tcBorders>
              <w:top w:val="nil"/>
              <w:left w:val="single" w:color="auto" w:sz="4" w:space="0"/>
              <w:bottom w:val="single" w:color="auto" w:sz="4" w:space="0"/>
              <w:right w:val="single" w:color="auto" w:sz="4" w:space="0"/>
            </w:tcBorders>
            <w:shd w:val="clear" w:color="auto" w:fill="auto"/>
            <w:noWrap/>
            <w:vAlign w:val="center"/>
          </w:tcPr>
          <w:p w14:paraId="48B0E6E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141" w:type="dxa"/>
            <w:tcBorders>
              <w:top w:val="nil"/>
              <w:left w:val="nil"/>
              <w:bottom w:val="single" w:color="auto" w:sz="4" w:space="0"/>
              <w:right w:val="single" w:color="auto" w:sz="4" w:space="0"/>
            </w:tcBorders>
            <w:shd w:val="clear" w:color="auto" w:fill="auto"/>
            <w:noWrap/>
            <w:vAlign w:val="center"/>
          </w:tcPr>
          <w:p w14:paraId="4A0793A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13B12667">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11792842">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885" w:type="dxa"/>
            <w:tcBorders>
              <w:top w:val="nil"/>
              <w:left w:val="nil"/>
              <w:bottom w:val="single" w:color="auto" w:sz="4" w:space="0"/>
              <w:right w:val="single" w:color="auto" w:sz="4" w:space="0"/>
            </w:tcBorders>
            <w:shd w:val="clear" w:color="auto" w:fill="auto"/>
            <w:noWrap/>
            <w:vAlign w:val="center"/>
          </w:tcPr>
          <w:p w14:paraId="5C02A790">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0D623E97">
        <w:tblPrEx>
          <w:tblCellMar>
            <w:top w:w="0" w:type="dxa"/>
            <w:left w:w="108" w:type="dxa"/>
            <w:bottom w:w="0" w:type="dxa"/>
            <w:right w:w="108" w:type="dxa"/>
          </w:tblCellMar>
        </w:tblPrEx>
        <w:trPr>
          <w:trHeight w:val="525" w:hRule="atLeast"/>
        </w:trPr>
        <w:tc>
          <w:tcPr>
            <w:tcW w:w="1635" w:type="dxa"/>
            <w:tcBorders>
              <w:top w:val="nil"/>
              <w:left w:val="single" w:color="auto" w:sz="4" w:space="0"/>
              <w:bottom w:val="single" w:color="auto" w:sz="4" w:space="0"/>
              <w:right w:val="single" w:color="auto" w:sz="4" w:space="0"/>
            </w:tcBorders>
            <w:shd w:val="clear" w:color="auto" w:fill="auto"/>
            <w:noWrap/>
            <w:vAlign w:val="center"/>
          </w:tcPr>
          <w:p w14:paraId="3781F15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141" w:type="dxa"/>
            <w:tcBorders>
              <w:top w:val="nil"/>
              <w:left w:val="nil"/>
              <w:bottom w:val="single" w:color="auto" w:sz="4" w:space="0"/>
              <w:right w:val="single" w:color="auto" w:sz="4" w:space="0"/>
            </w:tcBorders>
            <w:shd w:val="clear" w:color="auto" w:fill="auto"/>
            <w:noWrap/>
            <w:vAlign w:val="center"/>
          </w:tcPr>
          <w:p w14:paraId="33A8493D">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620AE7C4">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4E0994AB">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885" w:type="dxa"/>
            <w:tcBorders>
              <w:top w:val="nil"/>
              <w:left w:val="nil"/>
              <w:bottom w:val="single" w:color="auto" w:sz="4" w:space="0"/>
              <w:right w:val="single" w:color="auto" w:sz="4" w:space="0"/>
            </w:tcBorders>
            <w:shd w:val="clear" w:color="auto" w:fill="auto"/>
            <w:noWrap/>
            <w:vAlign w:val="center"/>
          </w:tcPr>
          <w:p w14:paraId="7D94E38D">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67AA32FE">
        <w:tblPrEx>
          <w:tblCellMar>
            <w:top w:w="0" w:type="dxa"/>
            <w:left w:w="108" w:type="dxa"/>
            <w:bottom w:w="0" w:type="dxa"/>
            <w:right w:w="108" w:type="dxa"/>
          </w:tblCellMar>
        </w:tblPrEx>
        <w:trPr>
          <w:trHeight w:val="525" w:hRule="atLeast"/>
        </w:trPr>
        <w:tc>
          <w:tcPr>
            <w:tcW w:w="1635" w:type="dxa"/>
            <w:tcBorders>
              <w:top w:val="nil"/>
              <w:left w:val="single" w:color="auto" w:sz="4" w:space="0"/>
              <w:bottom w:val="single" w:color="auto" w:sz="4" w:space="0"/>
              <w:right w:val="single" w:color="auto" w:sz="4" w:space="0"/>
            </w:tcBorders>
            <w:shd w:val="clear" w:color="auto" w:fill="auto"/>
            <w:noWrap/>
            <w:vAlign w:val="center"/>
          </w:tcPr>
          <w:p w14:paraId="314FFF0D">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141" w:type="dxa"/>
            <w:tcBorders>
              <w:top w:val="nil"/>
              <w:left w:val="nil"/>
              <w:bottom w:val="single" w:color="auto" w:sz="4" w:space="0"/>
              <w:right w:val="single" w:color="auto" w:sz="4" w:space="0"/>
            </w:tcBorders>
            <w:shd w:val="clear" w:color="auto" w:fill="auto"/>
            <w:noWrap/>
            <w:vAlign w:val="center"/>
          </w:tcPr>
          <w:p w14:paraId="4B2E5061">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4DDFAA11">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31042ED3">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885" w:type="dxa"/>
            <w:tcBorders>
              <w:top w:val="nil"/>
              <w:left w:val="nil"/>
              <w:bottom w:val="single" w:color="auto" w:sz="4" w:space="0"/>
              <w:right w:val="single" w:color="auto" w:sz="4" w:space="0"/>
            </w:tcBorders>
            <w:shd w:val="clear" w:color="auto" w:fill="auto"/>
            <w:noWrap/>
            <w:vAlign w:val="center"/>
          </w:tcPr>
          <w:p w14:paraId="218D6F36">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2AB16F24">
        <w:tblPrEx>
          <w:tblCellMar>
            <w:top w:w="0" w:type="dxa"/>
            <w:left w:w="108" w:type="dxa"/>
            <w:bottom w:w="0" w:type="dxa"/>
            <w:right w:w="108" w:type="dxa"/>
          </w:tblCellMar>
        </w:tblPrEx>
        <w:trPr>
          <w:trHeight w:val="525" w:hRule="atLeast"/>
        </w:trPr>
        <w:tc>
          <w:tcPr>
            <w:tcW w:w="1635" w:type="dxa"/>
            <w:tcBorders>
              <w:top w:val="nil"/>
              <w:left w:val="single" w:color="auto" w:sz="4" w:space="0"/>
              <w:bottom w:val="single" w:color="auto" w:sz="4" w:space="0"/>
              <w:right w:val="single" w:color="auto" w:sz="4" w:space="0"/>
            </w:tcBorders>
            <w:shd w:val="clear" w:color="auto" w:fill="auto"/>
            <w:noWrap/>
            <w:vAlign w:val="center"/>
          </w:tcPr>
          <w:p w14:paraId="78AE9C8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141" w:type="dxa"/>
            <w:tcBorders>
              <w:top w:val="nil"/>
              <w:left w:val="nil"/>
              <w:bottom w:val="single" w:color="auto" w:sz="4" w:space="0"/>
              <w:right w:val="single" w:color="auto" w:sz="4" w:space="0"/>
            </w:tcBorders>
            <w:shd w:val="clear" w:color="auto" w:fill="auto"/>
            <w:noWrap/>
            <w:vAlign w:val="center"/>
          </w:tcPr>
          <w:p w14:paraId="42E114A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37DD74B2">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7037FD59">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885" w:type="dxa"/>
            <w:tcBorders>
              <w:top w:val="nil"/>
              <w:left w:val="nil"/>
              <w:bottom w:val="single" w:color="auto" w:sz="4" w:space="0"/>
              <w:right w:val="single" w:color="auto" w:sz="4" w:space="0"/>
            </w:tcBorders>
            <w:shd w:val="clear" w:color="auto" w:fill="auto"/>
            <w:noWrap/>
            <w:vAlign w:val="center"/>
          </w:tcPr>
          <w:p w14:paraId="746D282F">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54461E3A">
        <w:tblPrEx>
          <w:tblCellMar>
            <w:top w:w="0" w:type="dxa"/>
            <w:left w:w="108" w:type="dxa"/>
            <w:bottom w:w="0" w:type="dxa"/>
            <w:right w:w="108" w:type="dxa"/>
          </w:tblCellMar>
        </w:tblPrEx>
        <w:trPr>
          <w:trHeight w:val="525" w:hRule="atLeast"/>
        </w:trPr>
        <w:tc>
          <w:tcPr>
            <w:tcW w:w="1635" w:type="dxa"/>
            <w:tcBorders>
              <w:top w:val="nil"/>
              <w:left w:val="single" w:color="auto" w:sz="4" w:space="0"/>
              <w:bottom w:val="single" w:color="auto" w:sz="4" w:space="0"/>
              <w:right w:val="single" w:color="auto" w:sz="4" w:space="0"/>
            </w:tcBorders>
            <w:shd w:val="clear" w:color="auto" w:fill="auto"/>
            <w:noWrap/>
            <w:vAlign w:val="center"/>
          </w:tcPr>
          <w:p w14:paraId="4F5E771A">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141" w:type="dxa"/>
            <w:tcBorders>
              <w:top w:val="nil"/>
              <w:left w:val="nil"/>
              <w:bottom w:val="single" w:color="auto" w:sz="4" w:space="0"/>
              <w:right w:val="single" w:color="auto" w:sz="4" w:space="0"/>
            </w:tcBorders>
            <w:shd w:val="clear" w:color="auto" w:fill="auto"/>
            <w:noWrap/>
            <w:vAlign w:val="center"/>
          </w:tcPr>
          <w:p w14:paraId="49196D2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44048F39">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4E2BA93D">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885" w:type="dxa"/>
            <w:tcBorders>
              <w:top w:val="nil"/>
              <w:left w:val="nil"/>
              <w:bottom w:val="single" w:color="auto" w:sz="4" w:space="0"/>
              <w:right w:val="single" w:color="auto" w:sz="4" w:space="0"/>
            </w:tcBorders>
            <w:shd w:val="clear" w:color="auto" w:fill="auto"/>
            <w:noWrap/>
            <w:vAlign w:val="center"/>
          </w:tcPr>
          <w:p w14:paraId="5DE7DD22">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43879A78">
        <w:tblPrEx>
          <w:tblCellMar>
            <w:top w:w="0" w:type="dxa"/>
            <w:left w:w="108" w:type="dxa"/>
            <w:bottom w:w="0" w:type="dxa"/>
            <w:right w:w="108" w:type="dxa"/>
          </w:tblCellMar>
        </w:tblPrEx>
        <w:trPr>
          <w:trHeight w:val="525" w:hRule="atLeast"/>
        </w:trPr>
        <w:tc>
          <w:tcPr>
            <w:tcW w:w="3776"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15BE19C7">
            <w:pPr>
              <w:widowControl/>
              <w:jc w:val="center"/>
              <w:rPr>
                <w:rFonts w:ascii="宋体" w:hAnsi="宋体" w:eastAsia="宋体" w:cs="宋体"/>
                <w:kern w:val="0"/>
                <w:sz w:val="20"/>
                <w:szCs w:val="20"/>
              </w:rPr>
            </w:pPr>
            <w:r>
              <w:rPr>
                <w:rFonts w:hint="eastAsia" w:ascii="宋体" w:hAnsi="宋体" w:eastAsia="宋体" w:cs="宋体"/>
                <w:kern w:val="0"/>
                <w:sz w:val="20"/>
                <w:szCs w:val="20"/>
              </w:rPr>
              <w:t>合  计</w:t>
            </w:r>
          </w:p>
        </w:tc>
        <w:tc>
          <w:tcPr>
            <w:tcW w:w="1635" w:type="dxa"/>
            <w:tcBorders>
              <w:top w:val="nil"/>
              <w:left w:val="nil"/>
              <w:bottom w:val="single" w:color="auto" w:sz="4" w:space="0"/>
              <w:right w:val="single" w:color="auto" w:sz="4" w:space="0"/>
            </w:tcBorders>
            <w:shd w:val="clear" w:color="auto" w:fill="auto"/>
            <w:noWrap/>
            <w:vAlign w:val="center"/>
          </w:tcPr>
          <w:p w14:paraId="19446E8B">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35" w:type="dxa"/>
            <w:tcBorders>
              <w:top w:val="nil"/>
              <w:left w:val="nil"/>
              <w:bottom w:val="single" w:color="auto" w:sz="4" w:space="0"/>
              <w:right w:val="single" w:color="auto" w:sz="4" w:space="0"/>
            </w:tcBorders>
            <w:shd w:val="clear" w:color="auto" w:fill="auto"/>
            <w:noWrap/>
            <w:vAlign w:val="center"/>
          </w:tcPr>
          <w:p w14:paraId="38AF5683">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885" w:type="dxa"/>
            <w:tcBorders>
              <w:top w:val="nil"/>
              <w:left w:val="nil"/>
              <w:bottom w:val="single" w:color="auto" w:sz="4" w:space="0"/>
              <w:right w:val="single" w:color="auto" w:sz="4" w:space="0"/>
            </w:tcBorders>
            <w:shd w:val="clear" w:color="auto" w:fill="auto"/>
            <w:noWrap/>
            <w:vAlign w:val="center"/>
          </w:tcPr>
          <w:p w14:paraId="1ECEBC90">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03D7BE2C">
        <w:tblPrEx>
          <w:tblCellMar>
            <w:top w:w="0" w:type="dxa"/>
            <w:left w:w="108" w:type="dxa"/>
            <w:bottom w:w="0" w:type="dxa"/>
            <w:right w:w="108" w:type="dxa"/>
          </w:tblCellMar>
        </w:tblPrEx>
        <w:trPr>
          <w:trHeight w:val="510" w:hRule="atLeast"/>
        </w:trPr>
        <w:tc>
          <w:tcPr>
            <w:tcW w:w="9931" w:type="dxa"/>
            <w:gridSpan w:val="5"/>
            <w:tcBorders>
              <w:top w:val="nil"/>
              <w:left w:val="nil"/>
              <w:bottom w:val="nil"/>
              <w:right w:val="nil"/>
            </w:tcBorders>
            <w:shd w:val="clear" w:color="auto" w:fill="auto"/>
            <w:noWrap/>
            <w:vAlign w:val="center"/>
          </w:tcPr>
          <w:p w14:paraId="36AA3CC6">
            <w:pPr>
              <w:widowControl/>
              <w:jc w:val="left"/>
              <w:rPr>
                <w:rFonts w:ascii="宋体" w:hAnsi="宋体" w:eastAsia="宋体" w:cs="宋体"/>
                <w:kern w:val="0"/>
                <w:sz w:val="24"/>
                <w:szCs w:val="24"/>
              </w:rPr>
            </w:pPr>
            <w:r>
              <w:rPr>
                <w:rFonts w:hint="eastAsia" w:ascii="宋体" w:hAnsi="宋体" w:eastAsia="宋体" w:cs="宋体"/>
                <w:kern w:val="0"/>
                <w:sz w:val="24"/>
                <w:szCs w:val="24"/>
              </w:rPr>
              <w:t>(注：应急管理部北戴河康复院202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年部门预算中没有使用政府性基金预算拨款安排的支出</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t>
            </w:r>
          </w:p>
        </w:tc>
      </w:tr>
    </w:tbl>
    <w:p w14:paraId="464BF6A8"/>
    <w:p w14:paraId="3B5DE341"/>
    <w:p w14:paraId="5073F528"/>
    <w:p w14:paraId="5D3BABC7"/>
    <w:p w14:paraId="74A3D8D6"/>
    <w:p w14:paraId="37B69216"/>
    <w:p w14:paraId="78CAF5F6"/>
    <w:p w14:paraId="7456C361"/>
    <w:p w14:paraId="2F615AFB"/>
    <w:p w14:paraId="2C807BDF"/>
    <w:p w14:paraId="5C7D57CE"/>
    <w:tbl>
      <w:tblPr>
        <w:tblStyle w:val="6"/>
        <w:tblW w:w="9400" w:type="dxa"/>
        <w:tblInd w:w="93" w:type="dxa"/>
        <w:tblLayout w:type="autofit"/>
        <w:tblCellMar>
          <w:top w:w="0" w:type="dxa"/>
          <w:left w:w="108" w:type="dxa"/>
          <w:bottom w:w="0" w:type="dxa"/>
          <w:right w:w="108" w:type="dxa"/>
        </w:tblCellMar>
      </w:tblPr>
      <w:tblGrid>
        <w:gridCol w:w="1880"/>
        <w:gridCol w:w="1880"/>
        <w:gridCol w:w="1880"/>
        <w:gridCol w:w="1880"/>
        <w:gridCol w:w="1880"/>
      </w:tblGrid>
      <w:tr w14:paraId="3CAF72F4">
        <w:tblPrEx>
          <w:tblCellMar>
            <w:top w:w="0" w:type="dxa"/>
            <w:left w:w="108" w:type="dxa"/>
            <w:bottom w:w="0" w:type="dxa"/>
            <w:right w:w="108" w:type="dxa"/>
          </w:tblCellMar>
        </w:tblPrEx>
        <w:trPr>
          <w:trHeight w:val="285" w:hRule="atLeast"/>
        </w:trPr>
        <w:tc>
          <w:tcPr>
            <w:tcW w:w="1880" w:type="dxa"/>
            <w:tcBorders>
              <w:top w:val="nil"/>
              <w:left w:val="nil"/>
              <w:bottom w:val="nil"/>
              <w:right w:val="nil"/>
            </w:tcBorders>
            <w:shd w:val="clear" w:color="auto" w:fill="auto"/>
            <w:noWrap/>
            <w:vAlign w:val="center"/>
          </w:tcPr>
          <w:p w14:paraId="241A286B">
            <w:pPr>
              <w:widowControl/>
              <w:jc w:val="left"/>
              <w:rPr>
                <w:rFonts w:ascii="宋体" w:hAnsi="宋体" w:eastAsia="宋体" w:cs="宋体"/>
                <w:color w:val="000000"/>
                <w:kern w:val="0"/>
                <w:sz w:val="22"/>
              </w:rPr>
            </w:pPr>
          </w:p>
        </w:tc>
        <w:tc>
          <w:tcPr>
            <w:tcW w:w="1880" w:type="dxa"/>
            <w:tcBorders>
              <w:top w:val="nil"/>
              <w:left w:val="nil"/>
              <w:bottom w:val="nil"/>
              <w:right w:val="nil"/>
            </w:tcBorders>
            <w:shd w:val="clear" w:color="auto" w:fill="auto"/>
            <w:noWrap/>
            <w:vAlign w:val="center"/>
          </w:tcPr>
          <w:p w14:paraId="4770B496">
            <w:pPr>
              <w:widowControl/>
              <w:jc w:val="left"/>
              <w:rPr>
                <w:rFonts w:ascii="宋体" w:hAnsi="宋体" w:eastAsia="宋体" w:cs="宋体"/>
                <w:color w:val="000000"/>
                <w:kern w:val="0"/>
                <w:sz w:val="22"/>
              </w:rPr>
            </w:pPr>
          </w:p>
        </w:tc>
        <w:tc>
          <w:tcPr>
            <w:tcW w:w="1880" w:type="dxa"/>
            <w:tcBorders>
              <w:top w:val="nil"/>
              <w:left w:val="nil"/>
              <w:bottom w:val="nil"/>
              <w:right w:val="nil"/>
            </w:tcBorders>
            <w:shd w:val="clear" w:color="auto" w:fill="auto"/>
            <w:noWrap/>
            <w:vAlign w:val="center"/>
          </w:tcPr>
          <w:p w14:paraId="0B4952FA">
            <w:pPr>
              <w:widowControl/>
              <w:jc w:val="left"/>
              <w:rPr>
                <w:rFonts w:ascii="宋体" w:hAnsi="宋体" w:eastAsia="宋体" w:cs="宋体"/>
                <w:color w:val="000000"/>
                <w:kern w:val="0"/>
                <w:sz w:val="22"/>
              </w:rPr>
            </w:pPr>
          </w:p>
        </w:tc>
        <w:tc>
          <w:tcPr>
            <w:tcW w:w="1880" w:type="dxa"/>
            <w:tcBorders>
              <w:top w:val="nil"/>
              <w:left w:val="nil"/>
              <w:bottom w:val="nil"/>
              <w:right w:val="nil"/>
            </w:tcBorders>
            <w:shd w:val="clear" w:color="auto" w:fill="auto"/>
            <w:noWrap/>
            <w:vAlign w:val="center"/>
          </w:tcPr>
          <w:p w14:paraId="0F121147">
            <w:pPr>
              <w:widowControl/>
              <w:jc w:val="left"/>
              <w:rPr>
                <w:rFonts w:ascii="宋体" w:hAnsi="宋体" w:eastAsia="宋体" w:cs="宋体"/>
                <w:color w:val="000000"/>
                <w:kern w:val="0"/>
                <w:sz w:val="22"/>
              </w:rPr>
            </w:pPr>
          </w:p>
        </w:tc>
        <w:tc>
          <w:tcPr>
            <w:tcW w:w="1880" w:type="dxa"/>
            <w:tcBorders>
              <w:top w:val="nil"/>
              <w:left w:val="nil"/>
              <w:bottom w:val="nil"/>
              <w:right w:val="nil"/>
            </w:tcBorders>
            <w:shd w:val="clear" w:color="auto" w:fill="auto"/>
            <w:noWrap/>
            <w:vAlign w:val="center"/>
          </w:tcPr>
          <w:p w14:paraId="57C4E79C">
            <w:pPr>
              <w:widowControl/>
              <w:jc w:val="right"/>
              <w:rPr>
                <w:rFonts w:ascii="宋体" w:hAnsi="宋体" w:eastAsia="宋体" w:cs="宋体"/>
                <w:kern w:val="0"/>
                <w:sz w:val="20"/>
                <w:szCs w:val="20"/>
              </w:rPr>
            </w:pPr>
            <w:r>
              <w:rPr>
                <w:rFonts w:hint="eastAsia" w:ascii="宋体" w:hAnsi="宋体" w:eastAsia="宋体" w:cs="宋体"/>
                <w:kern w:val="0"/>
                <w:sz w:val="20"/>
                <w:szCs w:val="20"/>
              </w:rPr>
              <w:t>部门公开表8</w:t>
            </w:r>
          </w:p>
        </w:tc>
      </w:tr>
      <w:tr w14:paraId="777B02A6">
        <w:tblPrEx>
          <w:tblCellMar>
            <w:top w:w="0" w:type="dxa"/>
            <w:left w:w="108" w:type="dxa"/>
            <w:bottom w:w="0" w:type="dxa"/>
            <w:right w:w="108" w:type="dxa"/>
          </w:tblCellMar>
        </w:tblPrEx>
        <w:trPr>
          <w:trHeight w:val="405" w:hRule="atLeast"/>
        </w:trPr>
        <w:tc>
          <w:tcPr>
            <w:tcW w:w="9400" w:type="dxa"/>
            <w:gridSpan w:val="5"/>
            <w:tcBorders>
              <w:top w:val="nil"/>
              <w:left w:val="nil"/>
              <w:bottom w:val="nil"/>
              <w:right w:val="nil"/>
            </w:tcBorders>
            <w:shd w:val="clear" w:color="auto" w:fill="auto"/>
            <w:vAlign w:val="center"/>
          </w:tcPr>
          <w:p w14:paraId="4C9EF405">
            <w:pPr>
              <w:widowControl/>
              <w:jc w:val="center"/>
              <w:rPr>
                <w:rFonts w:ascii="黑体" w:hAnsi="黑体" w:eastAsia="黑体" w:cs="宋体"/>
                <w:kern w:val="0"/>
                <w:sz w:val="36"/>
                <w:szCs w:val="36"/>
              </w:rPr>
            </w:pPr>
            <w:r>
              <w:rPr>
                <w:rFonts w:hint="eastAsia" w:ascii="黑体" w:hAnsi="黑体" w:eastAsia="黑体" w:cs="宋体"/>
                <w:kern w:val="0"/>
                <w:sz w:val="32"/>
                <w:szCs w:val="32"/>
              </w:rPr>
              <w:t>国有资本经营预算支出表</w:t>
            </w:r>
          </w:p>
        </w:tc>
      </w:tr>
      <w:tr w14:paraId="7708FC11">
        <w:tblPrEx>
          <w:tblCellMar>
            <w:top w:w="0" w:type="dxa"/>
            <w:left w:w="108" w:type="dxa"/>
            <w:bottom w:w="0" w:type="dxa"/>
            <w:right w:w="108" w:type="dxa"/>
          </w:tblCellMar>
        </w:tblPrEx>
        <w:trPr>
          <w:trHeight w:val="285" w:hRule="atLeast"/>
        </w:trPr>
        <w:tc>
          <w:tcPr>
            <w:tcW w:w="1880" w:type="dxa"/>
            <w:tcBorders>
              <w:top w:val="nil"/>
              <w:left w:val="nil"/>
              <w:bottom w:val="single" w:color="auto" w:sz="4" w:space="0"/>
              <w:right w:val="nil"/>
            </w:tcBorders>
            <w:shd w:val="clear" w:color="auto" w:fill="auto"/>
            <w:noWrap/>
            <w:vAlign w:val="center"/>
          </w:tcPr>
          <w:p w14:paraId="2960AD2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80" w:type="dxa"/>
            <w:tcBorders>
              <w:top w:val="nil"/>
              <w:left w:val="nil"/>
              <w:bottom w:val="single" w:color="auto" w:sz="4" w:space="0"/>
              <w:right w:val="nil"/>
            </w:tcBorders>
            <w:shd w:val="clear" w:color="auto" w:fill="auto"/>
            <w:noWrap/>
            <w:vAlign w:val="center"/>
          </w:tcPr>
          <w:p w14:paraId="0FAF2EF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80" w:type="dxa"/>
            <w:tcBorders>
              <w:top w:val="nil"/>
              <w:left w:val="nil"/>
              <w:bottom w:val="single" w:color="auto" w:sz="4" w:space="0"/>
              <w:right w:val="nil"/>
            </w:tcBorders>
            <w:shd w:val="clear" w:color="auto" w:fill="auto"/>
            <w:noWrap/>
            <w:vAlign w:val="center"/>
          </w:tcPr>
          <w:p w14:paraId="297C50C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80" w:type="dxa"/>
            <w:tcBorders>
              <w:top w:val="nil"/>
              <w:left w:val="nil"/>
              <w:bottom w:val="single" w:color="auto" w:sz="4" w:space="0"/>
              <w:right w:val="nil"/>
            </w:tcBorders>
            <w:shd w:val="clear" w:color="auto" w:fill="auto"/>
            <w:noWrap/>
            <w:vAlign w:val="center"/>
          </w:tcPr>
          <w:p w14:paraId="4BE8BE0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80" w:type="dxa"/>
            <w:tcBorders>
              <w:top w:val="nil"/>
              <w:left w:val="nil"/>
              <w:bottom w:val="nil"/>
              <w:right w:val="nil"/>
            </w:tcBorders>
            <w:shd w:val="clear" w:color="auto" w:fill="auto"/>
            <w:noWrap/>
            <w:vAlign w:val="center"/>
          </w:tcPr>
          <w:p w14:paraId="10D2254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5798558">
        <w:tblPrEx>
          <w:tblCellMar>
            <w:top w:w="0" w:type="dxa"/>
            <w:left w:w="108" w:type="dxa"/>
            <w:bottom w:w="0" w:type="dxa"/>
            <w:right w:w="108" w:type="dxa"/>
          </w:tblCellMar>
        </w:tblPrEx>
        <w:trPr>
          <w:trHeight w:val="702" w:hRule="atLeast"/>
        </w:trPr>
        <w:tc>
          <w:tcPr>
            <w:tcW w:w="1880" w:type="dxa"/>
            <w:vMerge w:val="restart"/>
            <w:tcBorders>
              <w:top w:val="nil"/>
              <w:left w:val="single" w:color="auto" w:sz="4" w:space="0"/>
              <w:bottom w:val="single" w:color="auto" w:sz="4" w:space="0"/>
              <w:right w:val="single" w:color="auto" w:sz="4" w:space="0"/>
            </w:tcBorders>
            <w:shd w:val="clear" w:color="auto" w:fill="auto"/>
            <w:vAlign w:val="center"/>
          </w:tcPr>
          <w:p w14:paraId="03F2DD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科目编码</w:t>
            </w:r>
          </w:p>
        </w:tc>
        <w:tc>
          <w:tcPr>
            <w:tcW w:w="1880" w:type="dxa"/>
            <w:vMerge w:val="restart"/>
            <w:tcBorders>
              <w:top w:val="nil"/>
              <w:left w:val="single" w:color="auto" w:sz="4" w:space="0"/>
              <w:bottom w:val="single" w:color="auto" w:sz="4" w:space="0"/>
              <w:right w:val="single" w:color="auto" w:sz="4" w:space="0"/>
            </w:tcBorders>
            <w:shd w:val="clear" w:color="auto" w:fill="auto"/>
            <w:vAlign w:val="center"/>
          </w:tcPr>
          <w:p w14:paraId="7EFE4E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科目名称</w:t>
            </w:r>
          </w:p>
        </w:tc>
        <w:tc>
          <w:tcPr>
            <w:tcW w:w="5640" w:type="dxa"/>
            <w:gridSpan w:val="3"/>
            <w:tcBorders>
              <w:top w:val="single" w:color="auto" w:sz="4" w:space="0"/>
              <w:left w:val="nil"/>
              <w:bottom w:val="single" w:color="auto" w:sz="4" w:space="0"/>
              <w:right w:val="single" w:color="auto" w:sz="4" w:space="0"/>
            </w:tcBorders>
            <w:shd w:val="clear" w:color="auto" w:fill="auto"/>
            <w:vAlign w:val="center"/>
          </w:tcPr>
          <w:p w14:paraId="47DFE0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w:t>
            </w:r>
            <w:r>
              <w:rPr>
                <w:rFonts w:hint="eastAsia" w:ascii="宋体" w:hAnsi="宋体" w:eastAsia="宋体" w:cs="宋体"/>
                <w:color w:val="000000"/>
                <w:kern w:val="0"/>
                <w:sz w:val="20"/>
                <w:szCs w:val="20"/>
                <w:lang w:val="en-US" w:eastAsia="zh-CN"/>
              </w:rPr>
              <w:t>6</w:t>
            </w:r>
            <w:r>
              <w:rPr>
                <w:rFonts w:hint="eastAsia" w:ascii="宋体" w:hAnsi="宋体" w:eastAsia="宋体" w:cs="宋体"/>
                <w:color w:val="000000"/>
                <w:kern w:val="0"/>
                <w:sz w:val="20"/>
                <w:szCs w:val="20"/>
              </w:rPr>
              <w:t>年国有资本经营预算支出</w:t>
            </w:r>
          </w:p>
        </w:tc>
      </w:tr>
      <w:tr w14:paraId="0C49BEF6">
        <w:tblPrEx>
          <w:tblCellMar>
            <w:top w:w="0" w:type="dxa"/>
            <w:left w:w="108" w:type="dxa"/>
            <w:bottom w:w="0" w:type="dxa"/>
            <w:right w:w="108" w:type="dxa"/>
          </w:tblCellMar>
        </w:tblPrEx>
        <w:trPr>
          <w:trHeight w:val="702" w:hRule="atLeast"/>
        </w:trPr>
        <w:tc>
          <w:tcPr>
            <w:tcW w:w="1880" w:type="dxa"/>
            <w:vMerge w:val="continue"/>
            <w:tcBorders>
              <w:top w:val="nil"/>
              <w:left w:val="single" w:color="auto" w:sz="4" w:space="0"/>
              <w:bottom w:val="single" w:color="auto" w:sz="4" w:space="0"/>
              <w:right w:val="single" w:color="auto" w:sz="4" w:space="0"/>
            </w:tcBorders>
            <w:vAlign w:val="center"/>
          </w:tcPr>
          <w:p w14:paraId="414EAC90">
            <w:pPr>
              <w:widowControl/>
              <w:jc w:val="left"/>
              <w:rPr>
                <w:rFonts w:ascii="宋体" w:hAnsi="宋体" w:eastAsia="宋体" w:cs="宋体"/>
                <w:color w:val="000000"/>
                <w:kern w:val="0"/>
                <w:sz w:val="20"/>
                <w:szCs w:val="20"/>
              </w:rPr>
            </w:pPr>
          </w:p>
        </w:tc>
        <w:tc>
          <w:tcPr>
            <w:tcW w:w="1880" w:type="dxa"/>
            <w:vMerge w:val="continue"/>
            <w:tcBorders>
              <w:top w:val="nil"/>
              <w:left w:val="single" w:color="auto" w:sz="4" w:space="0"/>
              <w:bottom w:val="single" w:color="auto" w:sz="4" w:space="0"/>
              <w:right w:val="single" w:color="auto" w:sz="4" w:space="0"/>
            </w:tcBorders>
            <w:vAlign w:val="center"/>
          </w:tcPr>
          <w:p w14:paraId="66A41107">
            <w:pPr>
              <w:widowControl/>
              <w:jc w:val="left"/>
              <w:rPr>
                <w:rFonts w:ascii="宋体" w:hAnsi="宋体" w:eastAsia="宋体" w:cs="宋体"/>
                <w:color w:val="000000"/>
                <w:kern w:val="0"/>
                <w:sz w:val="20"/>
                <w:szCs w:val="20"/>
              </w:rPr>
            </w:pPr>
          </w:p>
        </w:tc>
        <w:tc>
          <w:tcPr>
            <w:tcW w:w="1880" w:type="dxa"/>
            <w:tcBorders>
              <w:top w:val="nil"/>
              <w:left w:val="nil"/>
              <w:bottom w:val="single" w:color="auto" w:sz="4" w:space="0"/>
              <w:right w:val="single" w:color="auto" w:sz="4" w:space="0"/>
            </w:tcBorders>
            <w:shd w:val="clear" w:color="auto" w:fill="auto"/>
            <w:vAlign w:val="center"/>
          </w:tcPr>
          <w:p w14:paraId="68D368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小计</w:t>
            </w:r>
          </w:p>
        </w:tc>
        <w:tc>
          <w:tcPr>
            <w:tcW w:w="1880" w:type="dxa"/>
            <w:tcBorders>
              <w:top w:val="nil"/>
              <w:left w:val="nil"/>
              <w:bottom w:val="single" w:color="auto" w:sz="4" w:space="0"/>
              <w:right w:val="single" w:color="auto" w:sz="4" w:space="0"/>
            </w:tcBorders>
            <w:shd w:val="clear" w:color="auto" w:fill="auto"/>
            <w:vAlign w:val="center"/>
          </w:tcPr>
          <w:p w14:paraId="2C5938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基本支出</w:t>
            </w:r>
          </w:p>
        </w:tc>
        <w:tc>
          <w:tcPr>
            <w:tcW w:w="1880" w:type="dxa"/>
            <w:tcBorders>
              <w:top w:val="nil"/>
              <w:left w:val="nil"/>
              <w:bottom w:val="single" w:color="auto" w:sz="4" w:space="0"/>
              <w:right w:val="single" w:color="auto" w:sz="4" w:space="0"/>
            </w:tcBorders>
            <w:shd w:val="clear" w:color="auto" w:fill="auto"/>
            <w:vAlign w:val="center"/>
          </w:tcPr>
          <w:p w14:paraId="46603C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项目支出</w:t>
            </w:r>
          </w:p>
        </w:tc>
      </w:tr>
      <w:tr w14:paraId="592C057E">
        <w:tblPrEx>
          <w:tblCellMar>
            <w:top w:w="0" w:type="dxa"/>
            <w:left w:w="108" w:type="dxa"/>
            <w:bottom w:w="0" w:type="dxa"/>
            <w:right w:w="108" w:type="dxa"/>
          </w:tblCellMar>
        </w:tblPrEx>
        <w:trPr>
          <w:trHeight w:val="702" w:hRule="atLeast"/>
        </w:trPr>
        <w:tc>
          <w:tcPr>
            <w:tcW w:w="1880" w:type="dxa"/>
            <w:tcBorders>
              <w:top w:val="nil"/>
              <w:left w:val="single" w:color="auto" w:sz="4" w:space="0"/>
              <w:bottom w:val="single" w:color="auto" w:sz="4" w:space="0"/>
              <w:right w:val="single" w:color="auto" w:sz="4" w:space="0"/>
            </w:tcBorders>
            <w:shd w:val="clear" w:color="auto" w:fill="auto"/>
            <w:noWrap/>
            <w:vAlign w:val="center"/>
          </w:tcPr>
          <w:p w14:paraId="525E06ED">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081C7EC4">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6A7E488B">
            <w:pPr>
              <w:widowControl/>
              <w:jc w:val="center"/>
              <w:rPr>
                <w:rFonts w:ascii="宋体" w:hAnsi="宋体" w:eastAsia="宋体" w:cs="宋体"/>
                <w:i/>
                <w:iCs/>
                <w:color w:val="000000"/>
                <w:kern w:val="0"/>
                <w:sz w:val="20"/>
                <w:szCs w:val="20"/>
              </w:rPr>
            </w:pPr>
            <w:r>
              <w:rPr>
                <w:rFonts w:hint="eastAsia" w:ascii="宋体" w:hAnsi="宋体" w:eastAsia="宋体" w:cs="宋体"/>
                <w:i/>
                <w:iCs/>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60AF4537">
            <w:pPr>
              <w:widowControl/>
              <w:jc w:val="center"/>
              <w:rPr>
                <w:rFonts w:ascii="宋体" w:hAnsi="宋体" w:eastAsia="宋体" w:cs="宋体"/>
                <w:i/>
                <w:iCs/>
                <w:color w:val="000000"/>
                <w:kern w:val="0"/>
                <w:sz w:val="20"/>
                <w:szCs w:val="20"/>
              </w:rPr>
            </w:pPr>
            <w:r>
              <w:rPr>
                <w:rFonts w:hint="eastAsia" w:ascii="宋体" w:hAnsi="宋体" w:eastAsia="宋体" w:cs="宋体"/>
                <w:i/>
                <w:iCs/>
                <w:color w:val="000000"/>
                <w:kern w:val="0"/>
                <w:sz w:val="20"/>
                <w:szCs w:val="20"/>
              </w:rPr>
              <w:t>　</w:t>
            </w:r>
          </w:p>
        </w:tc>
        <w:tc>
          <w:tcPr>
            <w:tcW w:w="1880" w:type="dxa"/>
            <w:tcBorders>
              <w:top w:val="nil"/>
              <w:left w:val="nil"/>
              <w:bottom w:val="single" w:color="auto" w:sz="4" w:space="0"/>
              <w:right w:val="single" w:color="auto" w:sz="4" w:space="0"/>
            </w:tcBorders>
            <w:shd w:val="clear" w:color="auto" w:fill="auto"/>
            <w:vAlign w:val="center"/>
          </w:tcPr>
          <w:p w14:paraId="219BDE8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4C83D47">
        <w:tblPrEx>
          <w:tblCellMar>
            <w:top w:w="0" w:type="dxa"/>
            <w:left w:w="108" w:type="dxa"/>
            <w:bottom w:w="0" w:type="dxa"/>
            <w:right w:w="108" w:type="dxa"/>
          </w:tblCellMar>
        </w:tblPrEx>
        <w:trPr>
          <w:trHeight w:val="702" w:hRule="atLeast"/>
        </w:trPr>
        <w:tc>
          <w:tcPr>
            <w:tcW w:w="1880" w:type="dxa"/>
            <w:tcBorders>
              <w:top w:val="nil"/>
              <w:left w:val="single" w:color="auto" w:sz="4" w:space="0"/>
              <w:bottom w:val="single" w:color="auto" w:sz="4" w:space="0"/>
              <w:right w:val="single" w:color="auto" w:sz="4" w:space="0"/>
            </w:tcBorders>
            <w:shd w:val="clear" w:color="auto" w:fill="auto"/>
            <w:noWrap/>
            <w:vAlign w:val="center"/>
          </w:tcPr>
          <w:p w14:paraId="58D2B0D2">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2BF44F38">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7E04EF97">
            <w:pPr>
              <w:widowControl/>
              <w:jc w:val="center"/>
              <w:rPr>
                <w:rFonts w:ascii="宋体" w:hAnsi="宋体" w:eastAsia="宋体" w:cs="宋体"/>
                <w:i/>
                <w:iCs/>
                <w:color w:val="000000"/>
                <w:kern w:val="0"/>
                <w:sz w:val="20"/>
                <w:szCs w:val="20"/>
              </w:rPr>
            </w:pPr>
            <w:r>
              <w:rPr>
                <w:rFonts w:hint="eastAsia" w:ascii="宋体" w:hAnsi="宋体" w:eastAsia="宋体" w:cs="宋体"/>
                <w:i/>
                <w:iCs/>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517E6F2D">
            <w:pPr>
              <w:widowControl/>
              <w:jc w:val="center"/>
              <w:rPr>
                <w:rFonts w:ascii="宋体" w:hAnsi="宋体" w:eastAsia="宋体" w:cs="宋体"/>
                <w:i/>
                <w:iCs/>
                <w:color w:val="000000"/>
                <w:kern w:val="0"/>
                <w:sz w:val="20"/>
                <w:szCs w:val="20"/>
              </w:rPr>
            </w:pPr>
            <w:r>
              <w:rPr>
                <w:rFonts w:hint="eastAsia" w:ascii="宋体" w:hAnsi="宋体" w:eastAsia="宋体" w:cs="宋体"/>
                <w:i/>
                <w:iCs/>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56EA2E6C">
            <w:pPr>
              <w:widowControl/>
              <w:jc w:val="center"/>
              <w:rPr>
                <w:rFonts w:ascii="宋体" w:hAnsi="宋体" w:eastAsia="宋体" w:cs="宋体"/>
                <w:i/>
                <w:iCs/>
                <w:color w:val="000000"/>
                <w:kern w:val="0"/>
                <w:sz w:val="20"/>
                <w:szCs w:val="20"/>
              </w:rPr>
            </w:pPr>
            <w:r>
              <w:rPr>
                <w:rFonts w:hint="eastAsia" w:ascii="宋体" w:hAnsi="宋体" w:eastAsia="宋体" w:cs="宋体"/>
                <w:i/>
                <w:iCs/>
                <w:color w:val="000000"/>
                <w:kern w:val="0"/>
                <w:sz w:val="20"/>
                <w:szCs w:val="20"/>
              </w:rPr>
              <w:t>　</w:t>
            </w:r>
          </w:p>
        </w:tc>
      </w:tr>
      <w:tr w14:paraId="544C02E3">
        <w:tblPrEx>
          <w:tblCellMar>
            <w:top w:w="0" w:type="dxa"/>
            <w:left w:w="108" w:type="dxa"/>
            <w:bottom w:w="0" w:type="dxa"/>
            <w:right w:w="108" w:type="dxa"/>
          </w:tblCellMar>
        </w:tblPrEx>
        <w:trPr>
          <w:trHeight w:val="702" w:hRule="atLeast"/>
        </w:trPr>
        <w:tc>
          <w:tcPr>
            <w:tcW w:w="1880" w:type="dxa"/>
            <w:tcBorders>
              <w:top w:val="nil"/>
              <w:left w:val="single" w:color="auto" w:sz="4" w:space="0"/>
              <w:bottom w:val="single" w:color="auto" w:sz="4" w:space="0"/>
              <w:right w:val="single" w:color="auto" w:sz="4" w:space="0"/>
            </w:tcBorders>
            <w:shd w:val="clear" w:color="auto" w:fill="auto"/>
            <w:noWrap/>
            <w:vAlign w:val="center"/>
          </w:tcPr>
          <w:p w14:paraId="6CFBF881">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10D3EFBD">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75BFEE2A">
            <w:pPr>
              <w:widowControl/>
              <w:jc w:val="center"/>
              <w:rPr>
                <w:rFonts w:ascii="宋体" w:hAnsi="宋体" w:eastAsia="宋体" w:cs="宋体"/>
                <w:i/>
                <w:iCs/>
                <w:color w:val="000000"/>
                <w:kern w:val="0"/>
                <w:sz w:val="20"/>
                <w:szCs w:val="20"/>
              </w:rPr>
            </w:pPr>
            <w:r>
              <w:rPr>
                <w:rFonts w:hint="eastAsia" w:ascii="宋体" w:hAnsi="宋体" w:eastAsia="宋体" w:cs="宋体"/>
                <w:i/>
                <w:iCs/>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13A357F7">
            <w:pPr>
              <w:widowControl/>
              <w:jc w:val="center"/>
              <w:rPr>
                <w:rFonts w:ascii="宋体" w:hAnsi="宋体" w:eastAsia="宋体" w:cs="宋体"/>
                <w:i/>
                <w:iCs/>
                <w:color w:val="000000"/>
                <w:kern w:val="0"/>
                <w:sz w:val="20"/>
                <w:szCs w:val="20"/>
              </w:rPr>
            </w:pPr>
            <w:r>
              <w:rPr>
                <w:rFonts w:hint="eastAsia" w:ascii="宋体" w:hAnsi="宋体" w:eastAsia="宋体" w:cs="宋体"/>
                <w:i/>
                <w:iCs/>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661CECDA">
            <w:pPr>
              <w:widowControl/>
              <w:jc w:val="center"/>
              <w:rPr>
                <w:rFonts w:ascii="宋体" w:hAnsi="宋体" w:eastAsia="宋体" w:cs="宋体"/>
                <w:i/>
                <w:iCs/>
                <w:color w:val="000000"/>
                <w:kern w:val="0"/>
                <w:sz w:val="20"/>
                <w:szCs w:val="20"/>
              </w:rPr>
            </w:pPr>
            <w:r>
              <w:rPr>
                <w:rFonts w:hint="eastAsia" w:ascii="宋体" w:hAnsi="宋体" w:eastAsia="宋体" w:cs="宋体"/>
                <w:i/>
                <w:iCs/>
                <w:color w:val="000000"/>
                <w:kern w:val="0"/>
                <w:sz w:val="20"/>
                <w:szCs w:val="20"/>
              </w:rPr>
              <w:t>　</w:t>
            </w:r>
          </w:p>
        </w:tc>
      </w:tr>
      <w:tr w14:paraId="0AAC50D2">
        <w:tblPrEx>
          <w:tblCellMar>
            <w:top w:w="0" w:type="dxa"/>
            <w:left w:w="108" w:type="dxa"/>
            <w:bottom w:w="0" w:type="dxa"/>
            <w:right w:w="108" w:type="dxa"/>
          </w:tblCellMar>
        </w:tblPrEx>
        <w:trPr>
          <w:trHeight w:val="702" w:hRule="atLeast"/>
        </w:trPr>
        <w:tc>
          <w:tcPr>
            <w:tcW w:w="1880" w:type="dxa"/>
            <w:tcBorders>
              <w:top w:val="nil"/>
              <w:left w:val="single" w:color="auto" w:sz="4" w:space="0"/>
              <w:bottom w:val="single" w:color="auto" w:sz="4" w:space="0"/>
              <w:right w:val="single" w:color="auto" w:sz="4" w:space="0"/>
            </w:tcBorders>
            <w:shd w:val="clear" w:color="auto" w:fill="auto"/>
            <w:noWrap/>
            <w:vAlign w:val="center"/>
          </w:tcPr>
          <w:p w14:paraId="6D60295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59D1E5B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393867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5681435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1E5681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EC429A2">
        <w:tblPrEx>
          <w:tblCellMar>
            <w:top w:w="0" w:type="dxa"/>
            <w:left w:w="108" w:type="dxa"/>
            <w:bottom w:w="0" w:type="dxa"/>
            <w:right w:w="108" w:type="dxa"/>
          </w:tblCellMar>
        </w:tblPrEx>
        <w:trPr>
          <w:trHeight w:val="702" w:hRule="atLeast"/>
        </w:trPr>
        <w:tc>
          <w:tcPr>
            <w:tcW w:w="1880" w:type="dxa"/>
            <w:tcBorders>
              <w:top w:val="nil"/>
              <w:left w:val="single" w:color="auto" w:sz="4" w:space="0"/>
              <w:bottom w:val="single" w:color="auto" w:sz="4" w:space="0"/>
              <w:right w:val="single" w:color="auto" w:sz="4" w:space="0"/>
            </w:tcBorders>
            <w:shd w:val="clear" w:color="auto" w:fill="auto"/>
            <w:noWrap/>
            <w:vAlign w:val="center"/>
          </w:tcPr>
          <w:p w14:paraId="6CAC84B6">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471F517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4C32AB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3D518FB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4527B7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1784F8D">
        <w:tblPrEx>
          <w:tblCellMar>
            <w:top w:w="0" w:type="dxa"/>
            <w:left w:w="108" w:type="dxa"/>
            <w:bottom w:w="0" w:type="dxa"/>
            <w:right w:w="108" w:type="dxa"/>
          </w:tblCellMar>
        </w:tblPrEx>
        <w:trPr>
          <w:trHeight w:val="702" w:hRule="atLeast"/>
        </w:trPr>
        <w:tc>
          <w:tcPr>
            <w:tcW w:w="1880" w:type="dxa"/>
            <w:tcBorders>
              <w:top w:val="nil"/>
              <w:left w:val="single" w:color="auto" w:sz="4" w:space="0"/>
              <w:bottom w:val="single" w:color="auto" w:sz="4" w:space="0"/>
              <w:right w:val="single" w:color="auto" w:sz="4" w:space="0"/>
            </w:tcBorders>
            <w:shd w:val="clear" w:color="auto" w:fill="auto"/>
            <w:noWrap/>
            <w:vAlign w:val="center"/>
          </w:tcPr>
          <w:p w14:paraId="154F303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61DF9F5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372246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3044209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578A81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FEC562D">
        <w:tblPrEx>
          <w:tblCellMar>
            <w:top w:w="0" w:type="dxa"/>
            <w:left w:w="108" w:type="dxa"/>
            <w:bottom w:w="0" w:type="dxa"/>
            <w:right w:w="108" w:type="dxa"/>
          </w:tblCellMar>
        </w:tblPrEx>
        <w:trPr>
          <w:trHeight w:val="702" w:hRule="atLeast"/>
        </w:trPr>
        <w:tc>
          <w:tcPr>
            <w:tcW w:w="1880" w:type="dxa"/>
            <w:tcBorders>
              <w:top w:val="nil"/>
              <w:left w:val="single" w:color="auto" w:sz="4" w:space="0"/>
              <w:bottom w:val="single" w:color="auto" w:sz="4" w:space="0"/>
              <w:right w:val="single" w:color="auto" w:sz="4" w:space="0"/>
            </w:tcBorders>
            <w:shd w:val="clear" w:color="auto" w:fill="auto"/>
            <w:noWrap/>
            <w:vAlign w:val="center"/>
          </w:tcPr>
          <w:p w14:paraId="30A1B66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0F90FB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383943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3A8E81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48E4C2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3EBFEE9">
        <w:tblPrEx>
          <w:tblCellMar>
            <w:top w:w="0" w:type="dxa"/>
            <w:left w:w="108" w:type="dxa"/>
            <w:bottom w:w="0" w:type="dxa"/>
            <w:right w:w="108" w:type="dxa"/>
          </w:tblCellMar>
        </w:tblPrEx>
        <w:trPr>
          <w:trHeight w:val="702" w:hRule="atLeast"/>
        </w:trPr>
        <w:tc>
          <w:tcPr>
            <w:tcW w:w="1880" w:type="dxa"/>
            <w:tcBorders>
              <w:top w:val="nil"/>
              <w:left w:val="single" w:color="auto" w:sz="4" w:space="0"/>
              <w:bottom w:val="single" w:color="auto" w:sz="4" w:space="0"/>
              <w:right w:val="single" w:color="auto" w:sz="4" w:space="0"/>
            </w:tcBorders>
            <w:shd w:val="clear" w:color="auto" w:fill="auto"/>
            <w:noWrap/>
            <w:vAlign w:val="center"/>
          </w:tcPr>
          <w:p w14:paraId="4AA790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39E9C8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7BCA03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380F2F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4DCEAD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45B501B">
        <w:tblPrEx>
          <w:tblCellMar>
            <w:top w:w="0" w:type="dxa"/>
            <w:left w:w="108" w:type="dxa"/>
            <w:bottom w:w="0" w:type="dxa"/>
            <w:right w:w="108" w:type="dxa"/>
          </w:tblCellMar>
        </w:tblPrEx>
        <w:trPr>
          <w:trHeight w:val="702" w:hRule="atLeast"/>
        </w:trPr>
        <w:tc>
          <w:tcPr>
            <w:tcW w:w="1880" w:type="dxa"/>
            <w:tcBorders>
              <w:top w:val="nil"/>
              <w:left w:val="single" w:color="auto" w:sz="4" w:space="0"/>
              <w:bottom w:val="single" w:color="auto" w:sz="4" w:space="0"/>
              <w:right w:val="single" w:color="auto" w:sz="4" w:space="0"/>
            </w:tcBorders>
            <w:shd w:val="clear" w:color="auto" w:fill="auto"/>
            <w:noWrap/>
            <w:vAlign w:val="center"/>
          </w:tcPr>
          <w:p w14:paraId="30E4486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3B7E6A9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217D7A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0146C8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698C74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8A025E0">
        <w:tblPrEx>
          <w:tblCellMar>
            <w:top w:w="0" w:type="dxa"/>
            <w:left w:w="108" w:type="dxa"/>
            <w:bottom w:w="0" w:type="dxa"/>
            <w:right w:w="108" w:type="dxa"/>
          </w:tblCellMar>
        </w:tblPrEx>
        <w:trPr>
          <w:trHeight w:val="702" w:hRule="atLeast"/>
        </w:trPr>
        <w:tc>
          <w:tcPr>
            <w:tcW w:w="1880" w:type="dxa"/>
            <w:tcBorders>
              <w:top w:val="nil"/>
              <w:left w:val="single" w:color="auto" w:sz="4" w:space="0"/>
              <w:bottom w:val="single" w:color="auto" w:sz="4" w:space="0"/>
              <w:right w:val="single" w:color="auto" w:sz="4" w:space="0"/>
            </w:tcBorders>
            <w:shd w:val="clear" w:color="auto" w:fill="auto"/>
            <w:noWrap/>
            <w:vAlign w:val="center"/>
          </w:tcPr>
          <w:p w14:paraId="57BC58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5F13E99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21522D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378F49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7D9882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B01DEA2">
        <w:tblPrEx>
          <w:tblCellMar>
            <w:top w:w="0" w:type="dxa"/>
            <w:left w:w="108" w:type="dxa"/>
            <w:bottom w:w="0" w:type="dxa"/>
            <w:right w:w="108" w:type="dxa"/>
          </w:tblCellMar>
        </w:tblPrEx>
        <w:trPr>
          <w:trHeight w:val="702" w:hRule="atLeast"/>
        </w:trPr>
        <w:tc>
          <w:tcPr>
            <w:tcW w:w="1880" w:type="dxa"/>
            <w:tcBorders>
              <w:top w:val="nil"/>
              <w:left w:val="single" w:color="auto" w:sz="4" w:space="0"/>
              <w:bottom w:val="single" w:color="auto" w:sz="4" w:space="0"/>
              <w:right w:val="single" w:color="auto" w:sz="4" w:space="0"/>
            </w:tcBorders>
            <w:shd w:val="clear" w:color="auto" w:fill="auto"/>
            <w:noWrap/>
            <w:vAlign w:val="center"/>
          </w:tcPr>
          <w:p w14:paraId="4E8AFAB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20CC11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16ADCD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4CA6A0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7950CA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63DE505">
        <w:tblPrEx>
          <w:tblCellMar>
            <w:top w:w="0" w:type="dxa"/>
            <w:left w:w="108" w:type="dxa"/>
            <w:bottom w:w="0" w:type="dxa"/>
            <w:right w:w="108" w:type="dxa"/>
          </w:tblCellMar>
        </w:tblPrEx>
        <w:trPr>
          <w:trHeight w:val="702" w:hRule="atLeast"/>
        </w:trPr>
        <w:tc>
          <w:tcPr>
            <w:tcW w:w="1880" w:type="dxa"/>
            <w:tcBorders>
              <w:top w:val="nil"/>
              <w:left w:val="single" w:color="auto" w:sz="4" w:space="0"/>
              <w:bottom w:val="single" w:color="auto" w:sz="4" w:space="0"/>
              <w:right w:val="single" w:color="auto" w:sz="4" w:space="0"/>
            </w:tcBorders>
            <w:shd w:val="clear" w:color="auto" w:fill="auto"/>
            <w:noWrap/>
            <w:vAlign w:val="center"/>
          </w:tcPr>
          <w:p w14:paraId="0E1A94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7E2368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5A6C8E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3A167C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76559B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532E987">
        <w:tblPrEx>
          <w:tblCellMar>
            <w:top w:w="0" w:type="dxa"/>
            <w:left w:w="108" w:type="dxa"/>
            <w:bottom w:w="0" w:type="dxa"/>
            <w:right w:w="108" w:type="dxa"/>
          </w:tblCellMar>
        </w:tblPrEx>
        <w:trPr>
          <w:trHeight w:val="702" w:hRule="atLeast"/>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2BD696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   计</w:t>
            </w:r>
          </w:p>
        </w:tc>
        <w:tc>
          <w:tcPr>
            <w:tcW w:w="1880" w:type="dxa"/>
            <w:tcBorders>
              <w:top w:val="nil"/>
              <w:left w:val="nil"/>
              <w:bottom w:val="single" w:color="auto" w:sz="4" w:space="0"/>
              <w:right w:val="single" w:color="auto" w:sz="4" w:space="0"/>
            </w:tcBorders>
            <w:shd w:val="clear" w:color="auto" w:fill="auto"/>
            <w:noWrap/>
            <w:vAlign w:val="center"/>
          </w:tcPr>
          <w:p w14:paraId="4263FC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0E9AA1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0" w:type="dxa"/>
            <w:tcBorders>
              <w:top w:val="nil"/>
              <w:left w:val="nil"/>
              <w:bottom w:val="single" w:color="auto" w:sz="4" w:space="0"/>
              <w:right w:val="single" w:color="auto" w:sz="4" w:space="0"/>
            </w:tcBorders>
            <w:shd w:val="clear" w:color="auto" w:fill="auto"/>
            <w:noWrap/>
            <w:vAlign w:val="center"/>
          </w:tcPr>
          <w:p w14:paraId="71FA2A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B928503">
        <w:tblPrEx>
          <w:tblCellMar>
            <w:top w:w="0" w:type="dxa"/>
            <w:left w:w="108" w:type="dxa"/>
            <w:bottom w:w="0" w:type="dxa"/>
            <w:right w:w="108" w:type="dxa"/>
          </w:tblCellMar>
        </w:tblPrEx>
        <w:trPr>
          <w:trHeight w:val="702" w:hRule="atLeast"/>
        </w:trPr>
        <w:tc>
          <w:tcPr>
            <w:tcW w:w="9400" w:type="dxa"/>
            <w:gridSpan w:val="5"/>
            <w:tcBorders>
              <w:top w:val="nil"/>
              <w:left w:val="nil"/>
              <w:bottom w:val="nil"/>
              <w:right w:val="nil"/>
            </w:tcBorders>
            <w:shd w:val="clear" w:color="auto" w:fill="auto"/>
            <w:noWrap/>
            <w:vAlign w:val="center"/>
          </w:tcPr>
          <w:p w14:paraId="748BE5A6">
            <w:pPr>
              <w:widowControl/>
              <w:jc w:val="left"/>
              <w:rPr>
                <w:rFonts w:ascii="宋体" w:hAnsi="宋体" w:eastAsia="宋体" w:cs="宋体"/>
                <w:kern w:val="0"/>
                <w:sz w:val="22"/>
              </w:rPr>
            </w:pPr>
            <w:r>
              <w:rPr>
                <w:rFonts w:hint="eastAsia" w:ascii="宋体" w:hAnsi="宋体" w:eastAsia="宋体" w:cs="宋体"/>
                <w:kern w:val="0"/>
                <w:sz w:val="22"/>
              </w:rPr>
              <w:t>(注：应急管理部北戴河康复院</w:t>
            </w: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w:t>
            </w:r>
            <w:r>
              <w:rPr>
                <w:rFonts w:hint="eastAsia" w:ascii="宋体" w:hAnsi="宋体" w:eastAsia="宋体" w:cs="宋体"/>
                <w:kern w:val="0"/>
                <w:sz w:val="22"/>
              </w:rPr>
              <w:t>部门预算中没有使用国有资本经营预算拨款安排的支出</w:t>
            </w:r>
            <w:r>
              <w:rPr>
                <w:rFonts w:hint="eastAsia" w:ascii="宋体" w:hAnsi="宋体" w:eastAsia="宋体" w:cs="宋体"/>
                <w:kern w:val="0"/>
                <w:sz w:val="22"/>
                <w:lang w:eastAsia="zh-CN"/>
              </w:rPr>
              <w:t>。</w:t>
            </w:r>
            <w:r>
              <w:rPr>
                <w:rFonts w:hint="eastAsia" w:ascii="宋体" w:hAnsi="宋体" w:eastAsia="宋体" w:cs="宋体"/>
                <w:kern w:val="0"/>
                <w:sz w:val="22"/>
              </w:rPr>
              <w:t>)</w:t>
            </w:r>
          </w:p>
        </w:tc>
      </w:tr>
    </w:tbl>
    <w:p w14:paraId="6DA1A72D"/>
    <w:p w14:paraId="61FDEAE1"/>
    <w:p w14:paraId="168DCA18"/>
    <w:p w14:paraId="0B61D641"/>
    <w:tbl>
      <w:tblPr>
        <w:tblStyle w:val="6"/>
        <w:tblW w:w="10512" w:type="dxa"/>
        <w:tblInd w:w="-431" w:type="dxa"/>
        <w:tblLayout w:type="fixed"/>
        <w:tblCellMar>
          <w:top w:w="0" w:type="dxa"/>
          <w:left w:w="108" w:type="dxa"/>
          <w:bottom w:w="0" w:type="dxa"/>
          <w:right w:w="108" w:type="dxa"/>
        </w:tblCellMar>
      </w:tblPr>
      <w:tblGrid>
        <w:gridCol w:w="706"/>
        <w:gridCol w:w="750"/>
        <w:gridCol w:w="178"/>
        <w:gridCol w:w="787"/>
        <w:gridCol w:w="928"/>
        <w:gridCol w:w="268"/>
        <w:gridCol w:w="660"/>
        <w:gridCol w:w="807"/>
        <w:gridCol w:w="265"/>
        <w:gridCol w:w="542"/>
        <w:gridCol w:w="908"/>
        <w:gridCol w:w="461"/>
        <w:gridCol w:w="366"/>
        <w:gridCol w:w="928"/>
        <w:gridCol w:w="563"/>
        <w:gridCol w:w="1395"/>
      </w:tblGrid>
      <w:tr w14:paraId="3863E50E">
        <w:tblPrEx>
          <w:tblCellMar>
            <w:top w:w="0" w:type="dxa"/>
            <w:left w:w="108" w:type="dxa"/>
            <w:bottom w:w="0" w:type="dxa"/>
            <w:right w:w="108" w:type="dxa"/>
          </w:tblCellMar>
        </w:tblPrEx>
        <w:trPr>
          <w:trHeight w:val="285" w:hRule="atLeast"/>
        </w:trPr>
        <w:tc>
          <w:tcPr>
            <w:tcW w:w="706" w:type="dxa"/>
            <w:tcBorders>
              <w:top w:val="nil"/>
              <w:left w:val="nil"/>
              <w:bottom w:val="nil"/>
              <w:right w:val="nil"/>
            </w:tcBorders>
            <w:shd w:val="clear" w:color="auto" w:fill="auto"/>
            <w:noWrap/>
            <w:vAlign w:val="center"/>
          </w:tcPr>
          <w:p w14:paraId="4A507553">
            <w:pPr>
              <w:widowControl/>
              <w:jc w:val="left"/>
              <w:rPr>
                <w:rFonts w:ascii="宋体" w:hAnsi="宋体" w:eastAsia="宋体" w:cs="宋体"/>
                <w:kern w:val="0"/>
                <w:sz w:val="20"/>
                <w:szCs w:val="20"/>
              </w:rPr>
            </w:pPr>
          </w:p>
        </w:tc>
        <w:tc>
          <w:tcPr>
            <w:tcW w:w="928" w:type="dxa"/>
            <w:gridSpan w:val="2"/>
            <w:tcBorders>
              <w:top w:val="nil"/>
              <w:left w:val="nil"/>
              <w:bottom w:val="nil"/>
              <w:right w:val="nil"/>
            </w:tcBorders>
            <w:shd w:val="clear" w:color="auto" w:fill="auto"/>
            <w:noWrap/>
            <w:vAlign w:val="center"/>
          </w:tcPr>
          <w:p w14:paraId="3134868A">
            <w:pPr>
              <w:widowControl/>
              <w:jc w:val="left"/>
              <w:rPr>
                <w:rFonts w:ascii="宋体" w:hAnsi="宋体" w:eastAsia="宋体" w:cs="宋体"/>
                <w:kern w:val="0"/>
                <w:sz w:val="24"/>
                <w:szCs w:val="24"/>
              </w:rPr>
            </w:pPr>
          </w:p>
        </w:tc>
        <w:tc>
          <w:tcPr>
            <w:tcW w:w="787" w:type="dxa"/>
            <w:tcBorders>
              <w:top w:val="nil"/>
              <w:left w:val="nil"/>
              <w:bottom w:val="nil"/>
              <w:right w:val="nil"/>
            </w:tcBorders>
            <w:shd w:val="clear" w:color="auto" w:fill="auto"/>
            <w:noWrap/>
            <w:vAlign w:val="center"/>
          </w:tcPr>
          <w:p w14:paraId="5D37DD79">
            <w:pPr>
              <w:widowControl/>
              <w:jc w:val="left"/>
              <w:rPr>
                <w:rFonts w:ascii="宋体" w:hAnsi="宋体" w:eastAsia="宋体" w:cs="宋体"/>
                <w:kern w:val="0"/>
                <w:sz w:val="24"/>
                <w:szCs w:val="24"/>
              </w:rPr>
            </w:pPr>
          </w:p>
        </w:tc>
        <w:tc>
          <w:tcPr>
            <w:tcW w:w="928" w:type="dxa"/>
            <w:tcBorders>
              <w:top w:val="nil"/>
              <w:left w:val="nil"/>
              <w:bottom w:val="nil"/>
              <w:right w:val="nil"/>
            </w:tcBorders>
            <w:shd w:val="clear" w:color="auto" w:fill="auto"/>
            <w:noWrap/>
            <w:vAlign w:val="center"/>
          </w:tcPr>
          <w:p w14:paraId="4E3CF069">
            <w:pPr>
              <w:widowControl/>
              <w:jc w:val="left"/>
              <w:rPr>
                <w:rFonts w:ascii="宋体" w:hAnsi="宋体" w:eastAsia="宋体" w:cs="宋体"/>
                <w:kern w:val="0"/>
                <w:sz w:val="24"/>
                <w:szCs w:val="24"/>
              </w:rPr>
            </w:pPr>
          </w:p>
        </w:tc>
        <w:tc>
          <w:tcPr>
            <w:tcW w:w="928" w:type="dxa"/>
            <w:gridSpan w:val="2"/>
            <w:tcBorders>
              <w:top w:val="nil"/>
              <w:left w:val="nil"/>
              <w:bottom w:val="nil"/>
              <w:right w:val="nil"/>
            </w:tcBorders>
            <w:shd w:val="clear" w:color="auto" w:fill="auto"/>
            <w:noWrap/>
            <w:vAlign w:val="center"/>
          </w:tcPr>
          <w:p w14:paraId="38436970">
            <w:pPr>
              <w:widowControl/>
              <w:jc w:val="left"/>
              <w:rPr>
                <w:rFonts w:ascii="宋体" w:hAnsi="宋体" w:eastAsia="宋体" w:cs="宋体"/>
                <w:kern w:val="0"/>
                <w:sz w:val="24"/>
                <w:szCs w:val="24"/>
              </w:rPr>
            </w:pPr>
          </w:p>
        </w:tc>
        <w:tc>
          <w:tcPr>
            <w:tcW w:w="807" w:type="dxa"/>
            <w:tcBorders>
              <w:top w:val="nil"/>
              <w:left w:val="nil"/>
              <w:bottom w:val="nil"/>
              <w:right w:val="nil"/>
            </w:tcBorders>
            <w:shd w:val="clear" w:color="auto" w:fill="auto"/>
            <w:noWrap/>
            <w:vAlign w:val="center"/>
          </w:tcPr>
          <w:p w14:paraId="615AA6D7">
            <w:pPr>
              <w:widowControl/>
              <w:jc w:val="left"/>
              <w:rPr>
                <w:rFonts w:ascii="宋体" w:hAnsi="宋体" w:eastAsia="宋体" w:cs="宋体"/>
                <w:kern w:val="0"/>
                <w:sz w:val="24"/>
                <w:szCs w:val="24"/>
              </w:rPr>
            </w:pPr>
          </w:p>
        </w:tc>
        <w:tc>
          <w:tcPr>
            <w:tcW w:w="807" w:type="dxa"/>
            <w:gridSpan w:val="2"/>
            <w:tcBorders>
              <w:top w:val="nil"/>
              <w:left w:val="nil"/>
              <w:bottom w:val="nil"/>
              <w:right w:val="nil"/>
            </w:tcBorders>
            <w:shd w:val="clear" w:color="auto" w:fill="auto"/>
            <w:noWrap/>
            <w:vAlign w:val="center"/>
          </w:tcPr>
          <w:p w14:paraId="709B053A">
            <w:pPr>
              <w:widowControl/>
              <w:jc w:val="left"/>
              <w:rPr>
                <w:rFonts w:ascii="宋体" w:hAnsi="宋体" w:eastAsia="宋体" w:cs="宋体"/>
                <w:kern w:val="0"/>
                <w:sz w:val="24"/>
                <w:szCs w:val="24"/>
              </w:rPr>
            </w:pPr>
          </w:p>
        </w:tc>
        <w:tc>
          <w:tcPr>
            <w:tcW w:w="908" w:type="dxa"/>
            <w:tcBorders>
              <w:top w:val="nil"/>
              <w:left w:val="nil"/>
              <w:bottom w:val="nil"/>
              <w:right w:val="nil"/>
            </w:tcBorders>
            <w:shd w:val="clear" w:color="auto" w:fill="auto"/>
            <w:noWrap/>
            <w:vAlign w:val="center"/>
          </w:tcPr>
          <w:p w14:paraId="30DA6794">
            <w:pPr>
              <w:widowControl/>
              <w:jc w:val="left"/>
              <w:rPr>
                <w:rFonts w:ascii="宋体" w:hAnsi="宋体" w:eastAsia="宋体" w:cs="宋体"/>
                <w:kern w:val="0"/>
                <w:sz w:val="24"/>
                <w:szCs w:val="24"/>
              </w:rPr>
            </w:pPr>
          </w:p>
        </w:tc>
        <w:tc>
          <w:tcPr>
            <w:tcW w:w="827" w:type="dxa"/>
            <w:gridSpan w:val="2"/>
            <w:tcBorders>
              <w:top w:val="nil"/>
              <w:left w:val="nil"/>
              <w:bottom w:val="nil"/>
              <w:right w:val="nil"/>
            </w:tcBorders>
            <w:shd w:val="clear" w:color="auto" w:fill="auto"/>
            <w:noWrap/>
            <w:vAlign w:val="center"/>
          </w:tcPr>
          <w:p w14:paraId="04A0879D">
            <w:pPr>
              <w:widowControl/>
              <w:jc w:val="left"/>
              <w:rPr>
                <w:rFonts w:ascii="宋体" w:hAnsi="宋体" w:eastAsia="宋体" w:cs="宋体"/>
                <w:kern w:val="0"/>
                <w:sz w:val="24"/>
                <w:szCs w:val="24"/>
              </w:rPr>
            </w:pPr>
          </w:p>
        </w:tc>
        <w:tc>
          <w:tcPr>
            <w:tcW w:w="928" w:type="dxa"/>
            <w:tcBorders>
              <w:top w:val="nil"/>
              <w:left w:val="nil"/>
              <w:bottom w:val="nil"/>
              <w:right w:val="nil"/>
            </w:tcBorders>
            <w:shd w:val="clear" w:color="auto" w:fill="auto"/>
            <w:noWrap/>
            <w:vAlign w:val="center"/>
          </w:tcPr>
          <w:p w14:paraId="2C84D5E6">
            <w:pPr>
              <w:widowControl/>
              <w:jc w:val="left"/>
              <w:rPr>
                <w:rFonts w:ascii="宋体" w:hAnsi="宋体" w:eastAsia="宋体" w:cs="宋体"/>
                <w:kern w:val="0"/>
                <w:sz w:val="24"/>
                <w:szCs w:val="24"/>
              </w:rPr>
            </w:pPr>
          </w:p>
        </w:tc>
        <w:tc>
          <w:tcPr>
            <w:tcW w:w="1958" w:type="dxa"/>
            <w:gridSpan w:val="2"/>
            <w:tcBorders>
              <w:top w:val="nil"/>
              <w:left w:val="nil"/>
              <w:bottom w:val="nil"/>
              <w:right w:val="nil"/>
            </w:tcBorders>
            <w:shd w:val="clear" w:color="auto" w:fill="auto"/>
            <w:noWrap/>
            <w:vAlign w:val="center"/>
          </w:tcPr>
          <w:p w14:paraId="0E5FC046">
            <w:pPr>
              <w:widowControl/>
              <w:ind w:firstLine="300" w:firstLineChars="150"/>
              <w:jc w:val="left"/>
              <w:rPr>
                <w:rFonts w:ascii="宋体" w:hAnsi="宋体" w:eastAsia="宋体" w:cs="宋体"/>
                <w:kern w:val="0"/>
                <w:sz w:val="20"/>
                <w:szCs w:val="20"/>
              </w:rPr>
            </w:pPr>
            <w:r>
              <w:rPr>
                <w:rFonts w:hint="eastAsia" w:ascii="宋体" w:hAnsi="宋体" w:eastAsia="宋体" w:cs="宋体"/>
                <w:kern w:val="0"/>
                <w:sz w:val="20"/>
                <w:szCs w:val="20"/>
              </w:rPr>
              <w:t>部门公开表9</w:t>
            </w:r>
          </w:p>
        </w:tc>
      </w:tr>
      <w:tr w14:paraId="0C40FAD4">
        <w:tblPrEx>
          <w:tblCellMar>
            <w:top w:w="0" w:type="dxa"/>
            <w:left w:w="108" w:type="dxa"/>
            <w:bottom w:w="0" w:type="dxa"/>
            <w:right w:w="108" w:type="dxa"/>
          </w:tblCellMar>
        </w:tblPrEx>
        <w:trPr>
          <w:trHeight w:val="405" w:hRule="atLeast"/>
        </w:trPr>
        <w:tc>
          <w:tcPr>
            <w:tcW w:w="10512" w:type="dxa"/>
            <w:gridSpan w:val="16"/>
            <w:tcBorders>
              <w:top w:val="nil"/>
              <w:left w:val="nil"/>
              <w:bottom w:val="nil"/>
              <w:right w:val="nil"/>
            </w:tcBorders>
            <w:shd w:val="clear" w:color="auto" w:fill="auto"/>
            <w:noWrap/>
            <w:vAlign w:val="center"/>
          </w:tcPr>
          <w:p w14:paraId="720B80AD">
            <w:pPr>
              <w:widowControl/>
              <w:jc w:val="center"/>
              <w:rPr>
                <w:rFonts w:ascii="黑体" w:hAnsi="黑体" w:eastAsia="黑体" w:cs="宋体"/>
                <w:kern w:val="0"/>
                <w:sz w:val="36"/>
                <w:szCs w:val="36"/>
              </w:rPr>
            </w:pPr>
            <w:r>
              <w:rPr>
                <w:rFonts w:hint="eastAsia" w:ascii="黑体" w:hAnsi="黑体" w:eastAsia="黑体" w:cs="宋体"/>
                <w:kern w:val="0"/>
                <w:sz w:val="32"/>
                <w:szCs w:val="32"/>
              </w:rPr>
              <w:t>财政拨款预算“三公”经费支出表</w:t>
            </w:r>
          </w:p>
        </w:tc>
      </w:tr>
      <w:tr w14:paraId="3E46109B">
        <w:tblPrEx>
          <w:tblCellMar>
            <w:top w:w="0" w:type="dxa"/>
            <w:left w:w="108" w:type="dxa"/>
            <w:bottom w:w="0" w:type="dxa"/>
            <w:right w:w="108" w:type="dxa"/>
          </w:tblCellMar>
        </w:tblPrEx>
        <w:trPr>
          <w:trHeight w:val="327" w:hRule="atLeast"/>
        </w:trPr>
        <w:tc>
          <w:tcPr>
            <w:tcW w:w="706" w:type="dxa"/>
            <w:tcBorders>
              <w:top w:val="nil"/>
              <w:left w:val="nil"/>
              <w:bottom w:val="single" w:color="auto" w:sz="4" w:space="0"/>
              <w:right w:val="nil"/>
            </w:tcBorders>
            <w:shd w:val="clear" w:color="auto" w:fill="auto"/>
            <w:noWrap/>
            <w:vAlign w:val="center"/>
          </w:tcPr>
          <w:p w14:paraId="5D1B2C8D">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28" w:type="dxa"/>
            <w:gridSpan w:val="2"/>
            <w:tcBorders>
              <w:top w:val="nil"/>
              <w:left w:val="nil"/>
              <w:bottom w:val="single" w:color="auto" w:sz="4" w:space="0"/>
              <w:right w:val="nil"/>
            </w:tcBorders>
            <w:shd w:val="clear" w:color="auto" w:fill="auto"/>
            <w:noWrap/>
            <w:vAlign w:val="center"/>
          </w:tcPr>
          <w:p w14:paraId="76151BDD">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87" w:type="dxa"/>
            <w:tcBorders>
              <w:top w:val="nil"/>
              <w:left w:val="nil"/>
              <w:bottom w:val="single" w:color="auto" w:sz="4" w:space="0"/>
              <w:right w:val="nil"/>
            </w:tcBorders>
            <w:shd w:val="clear" w:color="auto" w:fill="auto"/>
            <w:noWrap/>
            <w:vAlign w:val="center"/>
          </w:tcPr>
          <w:p w14:paraId="3101CDD4">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28" w:type="dxa"/>
            <w:tcBorders>
              <w:top w:val="nil"/>
              <w:left w:val="nil"/>
              <w:bottom w:val="single" w:color="auto" w:sz="4" w:space="0"/>
              <w:right w:val="nil"/>
            </w:tcBorders>
            <w:shd w:val="clear" w:color="auto" w:fill="auto"/>
            <w:noWrap/>
            <w:vAlign w:val="center"/>
          </w:tcPr>
          <w:p w14:paraId="7E435ADE">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28" w:type="dxa"/>
            <w:gridSpan w:val="2"/>
            <w:tcBorders>
              <w:top w:val="nil"/>
              <w:left w:val="nil"/>
              <w:bottom w:val="single" w:color="auto" w:sz="4" w:space="0"/>
              <w:right w:val="nil"/>
            </w:tcBorders>
            <w:shd w:val="clear" w:color="auto" w:fill="auto"/>
            <w:noWrap/>
            <w:vAlign w:val="center"/>
          </w:tcPr>
          <w:p w14:paraId="4C4A31E8">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807" w:type="dxa"/>
            <w:tcBorders>
              <w:top w:val="nil"/>
              <w:left w:val="nil"/>
              <w:bottom w:val="single" w:color="auto" w:sz="4" w:space="0"/>
              <w:right w:val="nil"/>
            </w:tcBorders>
            <w:shd w:val="clear" w:color="auto" w:fill="auto"/>
            <w:noWrap/>
            <w:vAlign w:val="center"/>
          </w:tcPr>
          <w:p w14:paraId="377187C6">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807" w:type="dxa"/>
            <w:gridSpan w:val="2"/>
            <w:tcBorders>
              <w:top w:val="nil"/>
              <w:left w:val="nil"/>
              <w:bottom w:val="single" w:color="auto" w:sz="4" w:space="0"/>
              <w:right w:val="nil"/>
            </w:tcBorders>
            <w:shd w:val="clear" w:color="auto" w:fill="auto"/>
            <w:noWrap/>
            <w:vAlign w:val="center"/>
          </w:tcPr>
          <w:p w14:paraId="3AA49656">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08" w:type="dxa"/>
            <w:tcBorders>
              <w:top w:val="nil"/>
              <w:left w:val="nil"/>
              <w:bottom w:val="single" w:color="auto" w:sz="4" w:space="0"/>
              <w:right w:val="nil"/>
            </w:tcBorders>
            <w:shd w:val="clear" w:color="auto" w:fill="auto"/>
            <w:noWrap/>
            <w:vAlign w:val="center"/>
          </w:tcPr>
          <w:p w14:paraId="021D2BCE">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827" w:type="dxa"/>
            <w:gridSpan w:val="2"/>
            <w:tcBorders>
              <w:top w:val="nil"/>
              <w:left w:val="nil"/>
              <w:bottom w:val="single" w:color="auto" w:sz="4" w:space="0"/>
              <w:right w:val="nil"/>
            </w:tcBorders>
            <w:shd w:val="clear" w:color="auto" w:fill="auto"/>
            <w:noWrap/>
            <w:vAlign w:val="center"/>
          </w:tcPr>
          <w:p w14:paraId="2644319D">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28" w:type="dxa"/>
            <w:tcBorders>
              <w:top w:val="nil"/>
              <w:left w:val="nil"/>
              <w:bottom w:val="single" w:color="auto" w:sz="4" w:space="0"/>
              <w:right w:val="nil"/>
            </w:tcBorders>
            <w:shd w:val="clear" w:color="auto" w:fill="auto"/>
            <w:noWrap/>
            <w:vAlign w:val="center"/>
          </w:tcPr>
          <w:p w14:paraId="6FEBD7EB">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958" w:type="dxa"/>
            <w:gridSpan w:val="2"/>
            <w:tcBorders>
              <w:top w:val="nil"/>
              <w:left w:val="nil"/>
              <w:bottom w:val="single" w:color="auto" w:sz="4" w:space="0"/>
              <w:right w:val="nil"/>
            </w:tcBorders>
            <w:shd w:val="clear" w:color="auto" w:fill="auto"/>
            <w:noWrap/>
            <w:vAlign w:val="center"/>
          </w:tcPr>
          <w:p w14:paraId="164DBAAD">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p w14:paraId="41761FBE">
            <w:pPr>
              <w:widowControl/>
              <w:jc w:val="right"/>
              <w:rPr>
                <w:rFonts w:ascii="宋体" w:hAnsi="宋体" w:eastAsia="宋体" w:cs="宋体"/>
                <w:kern w:val="0"/>
                <w:sz w:val="20"/>
                <w:szCs w:val="20"/>
              </w:rPr>
            </w:pPr>
            <w:r>
              <w:rPr>
                <w:rFonts w:hint="eastAsia" w:ascii="宋体" w:hAnsi="宋体" w:eastAsia="宋体" w:cs="宋体"/>
                <w:kern w:val="0"/>
                <w:sz w:val="20"/>
                <w:szCs w:val="20"/>
              </w:rPr>
              <w:t>单位：万元</w:t>
            </w:r>
          </w:p>
        </w:tc>
      </w:tr>
      <w:tr w14:paraId="48E42A07">
        <w:tblPrEx>
          <w:tblCellMar>
            <w:top w:w="0" w:type="dxa"/>
            <w:left w:w="108" w:type="dxa"/>
            <w:bottom w:w="0" w:type="dxa"/>
            <w:right w:w="108" w:type="dxa"/>
          </w:tblCellMar>
        </w:tblPrEx>
        <w:trPr>
          <w:trHeight w:val="660" w:hRule="atLeast"/>
        </w:trPr>
        <w:tc>
          <w:tcPr>
            <w:tcW w:w="10512"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14:paraId="0310EBE4">
            <w:pPr>
              <w:widowControl/>
              <w:jc w:val="center"/>
              <w:rPr>
                <w:rFonts w:ascii="宋体" w:hAnsi="宋体" w:eastAsia="宋体" w:cs="宋体"/>
                <w:kern w:val="0"/>
                <w:sz w:val="20"/>
                <w:szCs w:val="20"/>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6</w:t>
            </w:r>
            <w:r>
              <w:rPr>
                <w:rFonts w:hint="eastAsia" w:ascii="宋体" w:hAnsi="宋体" w:eastAsia="宋体" w:cs="宋体"/>
                <w:kern w:val="0"/>
                <w:sz w:val="20"/>
                <w:szCs w:val="20"/>
              </w:rPr>
              <w:t>年预算数</w:t>
            </w:r>
          </w:p>
        </w:tc>
      </w:tr>
      <w:tr w14:paraId="4B4B5AEB">
        <w:tblPrEx>
          <w:tblCellMar>
            <w:top w:w="0" w:type="dxa"/>
            <w:left w:w="108" w:type="dxa"/>
            <w:bottom w:w="0" w:type="dxa"/>
            <w:right w:w="108" w:type="dxa"/>
          </w:tblCellMar>
        </w:tblPrEx>
        <w:trPr>
          <w:trHeight w:val="799" w:hRule="atLeast"/>
        </w:trPr>
        <w:tc>
          <w:tcPr>
            <w:tcW w:w="1456"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75C2C63D">
            <w:pPr>
              <w:widowControl/>
              <w:jc w:val="center"/>
              <w:rPr>
                <w:rFonts w:asciiTheme="minorHAnsi" w:hAnsiTheme="minorHAnsi" w:eastAsiaTheme="minorEastAsia" w:cstheme="minorBidi"/>
                <w:kern w:val="2"/>
                <w:sz w:val="21"/>
                <w:szCs w:val="22"/>
              </w:rPr>
            </w:pPr>
            <w:r>
              <w:rPr>
                <w:rFonts w:hint="default" w:asciiTheme="minorHAnsi" w:hAnsiTheme="minorHAnsi" w:eastAsiaTheme="minorEastAsia" w:cstheme="minorBidi"/>
                <w:kern w:val="2"/>
                <w:sz w:val="21"/>
                <w:szCs w:val="22"/>
              </w:rPr>
              <w:t>合计</w:t>
            </w:r>
          </w:p>
        </w:tc>
        <w:tc>
          <w:tcPr>
            <w:tcW w:w="2161" w:type="dxa"/>
            <w:gridSpan w:val="4"/>
            <w:vMerge w:val="restart"/>
            <w:tcBorders>
              <w:top w:val="nil"/>
              <w:left w:val="single" w:color="auto" w:sz="4" w:space="0"/>
              <w:bottom w:val="single" w:color="000000" w:sz="4" w:space="0"/>
              <w:right w:val="single" w:color="auto" w:sz="4" w:space="0"/>
            </w:tcBorders>
            <w:shd w:val="clear" w:color="auto" w:fill="auto"/>
            <w:vAlign w:val="center"/>
          </w:tcPr>
          <w:p w14:paraId="5042D2C6">
            <w:pPr>
              <w:widowControl/>
              <w:jc w:val="center"/>
              <w:rPr>
                <w:rFonts w:ascii="宋体" w:hAnsi="宋体" w:eastAsia="宋体" w:cs="宋体"/>
                <w:kern w:val="0"/>
                <w:sz w:val="20"/>
                <w:szCs w:val="20"/>
              </w:rPr>
            </w:pPr>
            <w:r>
              <w:rPr>
                <w:rFonts w:hint="eastAsia" w:ascii="宋体" w:hAnsi="宋体" w:eastAsia="宋体" w:cs="宋体"/>
                <w:kern w:val="0"/>
                <w:sz w:val="20"/>
                <w:szCs w:val="20"/>
              </w:rPr>
              <w:t>因公出国（境）费</w:t>
            </w:r>
          </w:p>
        </w:tc>
        <w:tc>
          <w:tcPr>
            <w:tcW w:w="5500" w:type="dxa"/>
            <w:gridSpan w:val="9"/>
            <w:tcBorders>
              <w:top w:val="single" w:color="auto" w:sz="4" w:space="0"/>
              <w:left w:val="nil"/>
              <w:bottom w:val="single" w:color="auto" w:sz="4" w:space="0"/>
              <w:right w:val="single" w:color="000000" w:sz="4" w:space="0"/>
            </w:tcBorders>
            <w:shd w:val="clear" w:color="auto" w:fill="auto"/>
            <w:vAlign w:val="center"/>
          </w:tcPr>
          <w:p w14:paraId="09C1FB0F">
            <w:pPr>
              <w:widowControl/>
              <w:jc w:val="center"/>
              <w:rPr>
                <w:rFonts w:ascii="宋体" w:hAnsi="宋体" w:eastAsia="宋体" w:cs="宋体"/>
                <w:kern w:val="0"/>
                <w:sz w:val="20"/>
                <w:szCs w:val="20"/>
              </w:rPr>
            </w:pPr>
            <w:r>
              <w:rPr>
                <w:rFonts w:hint="eastAsia" w:ascii="宋体" w:hAnsi="宋体" w:eastAsia="宋体" w:cs="宋体"/>
                <w:kern w:val="0"/>
                <w:sz w:val="20"/>
                <w:szCs w:val="20"/>
              </w:rPr>
              <w:t>公务用车购置及运行费</w:t>
            </w:r>
          </w:p>
        </w:tc>
        <w:tc>
          <w:tcPr>
            <w:tcW w:w="1395" w:type="dxa"/>
            <w:vMerge w:val="restart"/>
            <w:tcBorders>
              <w:top w:val="nil"/>
              <w:left w:val="single" w:color="auto" w:sz="4" w:space="0"/>
              <w:bottom w:val="single" w:color="000000" w:sz="4" w:space="0"/>
              <w:right w:val="single" w:color="auto" w:sz="4" w:space="0"/>
            </w:tcBorders>
            <w:shd w:val="clear" w:color="auto" w:fill="auto"/>
            <w:vAlign w:val="center"/>
          </w:tcPr>
          <w:p w14:paraId="149B01BF">
            <w:pPr>
              <w:widowControl/>
              <w:jc w:val="center"/>
              <w:rPr>
                <w:rFonts w:ascii="宋体" w:hAnsi="宋体" w:eastAsia="宋体" w:cs="宋体"/>
                <w:kern w:val="0"/>
                <w:sz w:val="20"/>
                <w:szCs w:val="20"/>
              </w:rPr>
            </w:pPr>
            <w:r>
              <w:rPr>
                <w:rFonts w:hint="eastAsia" w:ascii="宋体" w:hAnsi="宋体" w:eastAsia="宋体" w:cs="宋体"/>
                <w:kern w:val="0"/>
                <w:sz w:val="20"/>
                <w:szCs w:val="20"/>
              </w:rPr>
              <w:t>公务接待费</w:t>
            </w:r>
          </w:p>
        </w:tc>
      </w:tr>
      <w:tr w14:paraId="15D386D3">
        <w:tblPrEx>
          <w:tblCellMar>
            <w:top w:w="0" w:type="dxa"/>
            <w:left w:w="108" w:type="dxa"/>
            <w:bottom w:w="0" w:type="dxa"/>
            <w:right w:w="108" w:type="dxa"/>
          </w:tblCellMar>
        </w:tblPrEx>
        <w:trPr>
          <w:trHeight w:val="799" w:hRule="atLeast"/>
        </w:trPr>
        <w:tc>
          <w:tcPr>
            <w:tcW w:w="1456" w:type="dxa"/>
            <w:gridSpan w:val="2"/>
            <w:vMerge w:val="continue"/>
            <w:tcBorders>
              <w:top w:val="nil"/>
              <w:left w:val="single" w:color="auto" w:sz="4" w:space="0"/>
              <w:bottom w:val="single" w:color="000000" w:sz="4" w:space="0"/>
              <w:right w:val="single" w:color="auto" w:sz="4" w:space="0"/>
            </w:tcBorders>
            <w:vAlign w:val="center"/>
          </w:tcPr>
          <w:p w14:paraId="5E857CBA">
            <w:pPr>
              <w:widowControl/>
              <w:jc w:val="left"/>
              <w:rPr>
                <w:rFonts w:ascii="宋体" w:hAnsi="宋体" w:eastAsia="宋体" w:cs="宋体"/>
                <w:kern w:val="0"/>
                <w:sz w:val="20"/>
                <w:szCs w:val="20"/>
              </w:rPr>
            </w:pPr>
          </w:p>
        </w:tc>
        <w:tc>
          <w:tcPr>
            <w:tcW w:w="2161" w:type="dxa"/>
            <w:gridSpan w:val="4"/>
            <w:vMerge w:val="continue"/>
            <w:tcBorders>
              <w:top w:val="nil"/>
              <w:left w:val="single" w:color="auto" w:sz="4" w:space="0"/>
              <w:bottom w:val="single" w:color="000000" w:sz="4" w:space="0"/>
              <w:right w:val="single" w:color="auto" w:sz="4" w:space="0"/>
            </w:tcBorders>
            <w:vAlign w:val="center"/>
          </w:tcPr>
          <w:p w14:paraId="1E85BE31">
            <w:pPr>
              <w:widowControl/>
              <w:jc w:val="left"/>
              <w:rPr>
                <w:rFonts w:ascii="宋体" w:hAnsi="宋体" w:eastAsia="宋体" w:cs="宋体"/>
                <w:kern w:val="0"/>
                <w:sz w:val="20"/>
                <w:szCs w:val="20"/>
              </w:rPr>
            </w:pPr>
          </w:p>
        </w:tc>
        <w:tc>
          <w:tcPr>
            <w:tcW w:w="1732" w:type="dxa"/>
            <w:gridSpan w:val="3"/>
            <w:tcBorders>
              <w:top w:val="nil"/>
              <w:left w:val="nil"/>
              <w:bottom w:val="single" w:color="auto" w:sz="4" w:space="0"/>
              <w:right w:val="single" w:color="auto" w:sz="4" w:space="0"/>
            </w:tcBorders>
            <w:shd w:val="clear" w:color="auto" w:fill="auto"/>
            <w:vAlign w:val="center"/>
          </w:tcPr>
          <w:p w14:paraId="75AB44FB">
            <w:pPr>
              <w:widowControl/>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1911" w:type="dxa"/>
            <w:gridSpan w:val="3"/>
            <w:tcBorders>
              <w:top w:val="nil"/>
              <w:left w:val="nil"/>
              <w:bottom w:val="single" w:color="auto" w:sz="4" w:space="0"/>
              <w:right w:val="single" w:color="auto" w:sz="4" w:space="0"/>
            </w:tcBorders>
            <w:shd w:val="clear" w:color="auto" w:fill="auto"/>
            <w:vAlign w:val="center"/>
          </w:tcPr>
          <w:p w14:paraId="51EBB31A">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公务用车</w:t>
            </w:r>
          </w:p>
          <w:p w14:paraId="6008BAAD">
            <w:pPr>
              <w:widowControl/>
              <w:jc w:val="center"/>
              <w:rPr>
                <w:rFonts w:ascii="宋体" w:hAnsi="宋体" w:eastAsia="宋体" w:cs="宋体"/>
                <w:kern w:val="0"/>
                <w:sz w:val="20"/>
                <w:szCs w:val="20"/>
              </w:rPr>
            </w:pPr>
            <w:r>
              <w:rPr>
                <w:rFonts w:hint="eastAsia" w:ascii="宋体" w:hAnsi="宋体" w:eastAsia="宋体" w:cs="宋体"/>
                <w:kern w:val="0"/>
                <w:sz w:val="20"/>
                <w:szCs w:val="20"/>
              </w:rPr>
              <w:t>购置费</w:t>
            </w:r>
          </w:p>
        </w:tc>
        <w:tc>
          <w:tcPr>
            <w:tcW w:w="1857" w:type="dxa"/>
            <w:gridSpan w:val="3"/>
            <w:tcBorders>
              <w:top w:val="nil"/>
              <w:left w:val="nil"/>
              <w:bottom w:val="single" w:color="auto" w:sz="4" w:space="0"/>
              <w:right w:val="single" w:color="auto" w:sz="4" w:space="0"/>
            </w:tcBorders>
            <w:shd w:val="clear" w:color="auto" w:fill="auto"/>
            <w:vAlign w:val="center"/>
          </w:tcPr>
          <w:p w14:paraId="0D745B2E">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公务用车</w:t>
            </w:r>
          </w:p>
          <w:p w14:paraId="171F4DD7">
            <w:pPr>
              <w:widowControl/>
              <w:jc w:val="center"/>
              <w:rPr>
                <w:rFonts w:ascii="宋体" w:hAnsi="宋体" w:eastAsia="宋体" w:cs="宋体"/>
                <w:kern w:val="0"/>
                <w:sz w:val="20"/>
                <w:szCs w:val="20"/>
              </w:rPr>
            </w:pPr>
            <w:r>
              <w:rPr>
                <w:rFonts w:hint="eastAsia" w:ascii="宋体" w:hAnsi="宋体" w:eastAsia="宋体" w:cs="宋体"/>
                <w:kern w:val="0"/>
                <w:sz w:val="20"/>
                <w:szCs w:val="20"/>
              </w:rPr>
              <w:t>运行费</w:t>
            </w:r>
          </w:p>
        </w:tc>
        <w:tc>
          <w:tcPr>
            <w:tcW w:w="1395" w:type="dxa"/>
            <w:vMerge w:val="continue"/>
            <w:tcBorders>
              <w:top w:val="nil"/>
              <w:left w:val="single" w:color="auto" w:sz="4" w:space="0"/>
              <w:bottom w:val="single" w:color="000000" w:sz="4" w:space="0"/>
              <w:right w:val="single" w:color="auto" w:sz="4" w:space="0"/>
            </w:tcBorders>
            <w:vAlign w:val="center"/>
          </w:tcPr>
          <w:p w14:paraId="103A72B9">
            <w:pPr>
              <w:widowControl/>
              <w:jc w:val="left"/>
              <w:rPr>
                <w:rFonts w:ascii="宋体" w:hAnsi="宋体" w:eastAsia="宋体" w:cs="宋体"/>
                <w:kern w:val="0"/>
                <w:sz w:val="20"/>
                <w:szCs w:val="20"/>
              </w:rPr>
            </w:pPr>
          </w:p>
        </w:tc>
      </w:tr>
      <w:tr w14:paraId="2905F199">
        <w:tblPrEx>
          <w:tblCellMar>
            <w:top w:w="0" w:type="dxa"/>
            <w:left w:w="108" w:type="dxa"/>
            <w:bottom w:w="0" w:type="dxa"/>
            <w:right w:w="108" w:type="dxa"/>
          </w:tblCellMar>
        </w:tblPrEx>
        <w:trPr>
          <w:trHeight w:val="1172" w:hRule="atLeast"/>
        </w:trPr>
        <w:tc>
          <w:tcPr>
            <w:tcW w:w="1456" w:type="dxa"/>
            <w:gridSpan w:val="2"/>
            <w:tcBorders>
              <w:top w:val="nil"/>
              <w:left w:val="single" w:color="auto" w:sz="4" w:space="0"/>
              <w:bottom w:val="single" w:color="auto" w:sz="4" w:space="0"/>
              <w:right w:val="single" w:color="auto" w:sz="4" w:space="0"/>
            </w:tcBorders>
            <w:shd w:val="clear" w:color="auto" w:fill="auto"/>
            <w:noWrap/>
            <w:vAlign w:val="center"/>
          </w:tcPr>
          <w:p w14:paraId="50429146">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161" w:type="dxa"/>
            <w:gridSpan w:val="4"/>
            <w:tcBorders>
              <w:top w:val="nil"/>
              <w:left w:val="nil"/>
              <w:bottom w:val="single" w:color="auto" w:sz="4" w:space="0"/>
              <w:right w:val="single" w:color="auto" w:sz="4" w:space="0"/>
            </w:tcBorders>
            <w:shd w:val="clear" w:color="auto" w:fill="auto"/>
            <w:noWrap/>
            <w:vAlign w:val="center"/>
          </w:tcPr>
          <w:p w14:paraId="3761AD1A">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732" w:type="dxa"/>
            <w:gridSpan w:val="3"/>
            <w:tcBorders>
              <w:top w:val="nil"/>
              <w:left w:val="nil"/>
              <w:bottom w:val="single" w:color="auto" w:sz="4" w:space="0"/>
              <w:right w:val="single" w:color="auto" w:sz="4" w:space="0"/>
            </w:tcBorders>
            <w:shd w:val="clear" w:color="auto" w:fill="auto"/>
            <w:noWrap/>
            <w:vAlign w:val="center"/>
          </w:tcPr>
          <w:p w14:paraId="2C5C532B">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911" w:type="dxa"/>
            <w:gridSpan w:val="3"/>
            <w:tcBorders>
              <w:top w:val="nil"/>
              <w:left w:val="nil"/>
              <w:bottom w:val="single" w:color="auto" w:sz="4" w:space="0"/>
              <w:right w:val="single" w:color="auto" w:sz="4" w:space="0"/>
            </w:tcBorders>
            <w:shd w:val="clear" w:color="auto" w:fill="auto"/>
            <w:noWrap/>
            <w:vAlign w:val="center"/>
          </w:tcPr>
          <w:p w14:paraId="5252A465">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857" w:type="dxa"/>
            <w:gridSpan w:val="3"/>
            <w:tcBorders>
              <w:top w:val="nil"/>
              <w:left w:val="nil"/>
              <w:bottom w:val="single" w:color="auto" w:sz="4" w:space="0"/>
              <w:right w:val="single" w:color="auto" w:sz="4" w:space="0"/>
            </w:tcBorders>
            <w:shd w:val="clear" w:color="auto" w:fill="auto"/>
            <w:noWrap/>
            <w:vAlign w:val="center"/>
          </w:tcPr>
          <w:p w14:paraId="2A47D0FD">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95" w:type="dxa"/>
            <w:tcBorders>
              <w:top w:val="nil"/>
              <w:left w:val="nil"/>
              <w:bottom w:val="single" w:color="auto" w:sz="4" w:space="0"/>
              <w:right w:val="single" w:color="auto" w:sz="4" w:space="0"/>
            </w:tcBorders>
            <w:shd w:val="clear" w:color="auto" w:fill="auto"/>
            <w:noWrap/>
            <w:vAlign w:val="center"/>
          </w:tcPr>
          <w:p w14:paraId="26AE38B1">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6EA2EC2A">
        <w:tblPrEx>
          <w:tblCellMar>
            <w:top w:w="0" w:type="dxa"/>
            <w:left w:w="108" w:type="dxa"/>
            <w:bottom w:w="0" w:type="dxa"/>
            <w:right w:w="108" w:type="dxa"/>
          </w:tblCellMar>
        </w:tblPrEx>
        <w:trPr>
          <w:trHeight w:val="383" w:hRule="atLeast"/>
        </w:trPr>
        <w:tc>
          <w:tcPr>
            <w:tcW w:w="10512" w:type="dxa"/>
            <w:gridSpan w:val="16"/>
            <w:tcBorders>
              <w:top w:val="single" w:color="auto" w:sz="4" w:space="0"/>
              <w:left w:val="nil"/>
              <w:bottom w:val="nil"/>
              <w:right w:val="nil"/>
            </w:tcBorders>
            <w:shd w:val="clear" w:color="auto" w:fill="auto"/>
            <w:noWrap/>
            <w:vAlign w:val="center"/>
          </w:tcPr>
          <w:p w14:paraId="66ADF7E2">
            <w:pPr>
              <w:widowControl/>
              <w:jc w:val="left"/>
              <w:rPr>
                <w:rFonts w:ascii="宋体" w:hAnsi="宋体" w:eastAsia="宋体" w:cs="宋体"/>
                <w:kern w:val="0"/>
                <w:sz w:val="18"/>
                <w:szCs w:val="18"/>
              </w:rPr>
            </w:pPr>
            <w:r>
              <w:rPr>
                <w:rFonts w:hint="eastAsia" w:ascii="宋体" w:hAnsi="宋体" w:eastAsia="宋体" w:cs="宋体"/>
                <w:kern w:val="0"/>
                <w:sz w:val="22"/>
              </w:rPr>
              <w:t>(注：应急管理部北戴河康复院</w:t>
            </w: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w:t>
            </w:r>
            <w:r>
              <w:rPr>
                <w:rFonts w:hint="eastAsia" w:ascii="宋体" w:hAnsi="宋体" w:eastAsia="宋体" w:cs="宋体"/>
                <w:kern w:val="0"/>
                <w:sz w:val="22"/>
              </w:rPr>
              <w:t>部门预算中没有使用一般公共预算拨款收入安排的“三公”经费支出)</w:t>
            </w:r>
          </w:p>
        </w:tc>
      </w:tr>
    </w:tbl>
    <w:p w14:paraId="63F7DC37"/>
    <w:p w14:paraId="6F85715C"/>
    <w:p w14:paraId="2F3EAB66"/>
    <w:p w14:paraId="7DA772ED"/>
    <w:p w14:paraId="36AE97BA"/>
    <w:p w14:paraId="69D38AE6"/>
    <w:p w14:paraId="7914BECE"/>
    <w:p w14:paraId="1F5D8671"/>
    <w:p w14:paraId="1B26EFB9"/>
    <w:p w14:paraId="4793D3FA"/>
    <w:p w14:paraId="518E0670"/>
    <w:p w14:paraId="149B0052"/>
    <w:p w14:paraId="4D9B584C"/>
    <w:p w14:paraId="012F5E83"/>
    <w:p w14:paraId="70179573"/>
    <w:p w14:paraId="27F6F067"/>
    <w:p w14:paraId="49879647"/>
    <w:p w14:paraId="067343D1"/>
    <w:p w14:paraId="27758CCA"/>
    <w:p w14:paraId="47B8B2C3">
      <w:pPr>
        <w:spacing w:line="580" w:lineRule="exact"/>
        <w:jc w:val="center"/>
        <w:rPr>
          <w:rFonts w:ascii="Times New Roman" w:hAnsi="Times New Roman" w:eastAsia="黑体" w:cs="Times New Roman"/>
          <w:sz w:val="36"/>
          <w:szCs w:val="36"/>
        </w:rPr>
      </w:pPr>
    </w:p>
    <w:p w14:paraId="4D4930E6">
      <w:pPr>
        <w:spacing w:line="580" w:lineRule="exact"/>
        <w:jc w:val="center"/>
        <w:rPr>
          <w:rFonts w:ascii="Times New Roman" w:hAnsi="Times New Roman" w:eastAsia="黑体" w:cs="Times New Roman"/>
          <w:sz w:val="36"/>
          <w:szCs w:val="36"/>
        </w:rPr>
      </w:pPr>
    </w:p>
    <w:p w14:paraId="212E4143">
      <w:pPr>
        <w:spacing w:line="580" w:lineRule="exact"/>
        <w:jc w:val="center"/>
        <w:rPr>
          <w:rFonts w:ascii="Times New Roman" w:hAnsi="Times New Roman" w:eastAsia="黑体" w:cs="Times New Roman"/>
          <w:sz w:val="36"/>
          <w:szCs w:val="36"/>
        </w:rPr>
      </w:pPr>
    </w:p>
    <w:p w14:paraId="381EF3FB">
      <w:pPr>
        <w:spacing w:line="580" w:lineRule="exact"/>
        <w:jc w:val="center"/>
        <w:rPr>
          <w:rFonts w:ascii="Times New Roman" w:hAnsi="Times New Roman" w:eastAsia="黑体" w:cs="Times New Roman"/>
          <w:sz w:val="36"/>
          <w:szCs w:val="36"/>
        </w:rPr>
      </w:pPr>
    </w:p>
    <w:p w14:paraId="7F6DD9E9">
      <w:pPr>
        <w:spacing w:line="580" w:lineRule="exact"/>
        <w:jc w:val="center"/>
        <w:rPr>
          <w:rFonts w:ascii="Times New Roman" w:hAnsi="Times New Roman" w:eastAsia="黑体" w:cs="Times New Roman"/>
          <w:sz w:val="36"/>
          <w:szCs w:val="36"/>
        </w:rPr>
      </w:pPr>
    </w:p>
    <w:p w14:paraId="30A3F014">
      <w:pPr>
        <w:spacing w:line="580" w:lineRule="exact"/>
        <w:jc w:val="center"/>
        <w:rPr>
          <w:rFonts w:ascii="Times New Roman" w:hAnsi="Times New Roman" w:eastAsia="黑体" w:cs="Times New Roman"/>
          <w:sz w:val="36"/>
          <w:szCs w:val="36"/>
        </w:rPr>
      </w:pPr>
    </w:p>
    <w:p w14:paraId="47172327">
      <w:pPr>
        <w:spacing w:line="580" w:lineRule="exact"/>
        <w:jc w:val="center"/>
        <w:rPr>
          <w:rFonts w:ascii="Times New Roman" w:hAnsi="Times New Roman" w:eastAsia="黑体" w:cs="Times New Roman"/>
          <w:sz w:val="36"/>
          <w:szCs w:val="36"/>
        </w:rPr>
      </w:pPr>
    </w:p>
    <w:p w14:paraId="7A8BC452">
      <w:pPr>
        <w:spacing w:line="580" w:lineRule="exact"/>
        <w:jc w:val="center"/>
        <w:rPr>
          <w:rFonts w:ascii="Times New Roman" w:hAnsi="Times New Roman" w:eastAsia="黑体" w:cs="Times New Roman"/>
          <w:sz w:val="36"/>
          <w:szCs w:val="36"/>
        </w:rPr>
      </w:pPr>
    </w:p>
    <w:p w14:paraId="740C4E0E">
      <w:pPr>
        <w:spacing w:line="580" w:lineRule="exact"/>
        <w:jc w:val="center"/>
        <w:rPr>
          <w:rFonts w:ascii="Times New Roman" w:hAnsi="Times New Roman" w:eastAsia="黑体" w:cs="Times New Roman"/>
          <w:sz w:val="36"/>
          <w:szCs w:val="36"/>
        </w:rPr>
      </w:pPr>
    </w:p>
    <w:p w14:paraId="08BC5313">
      <w:pPr>
        <w:spacing w:line="580" w:lineRule="exact"/>
        <w:jc w:val="center"/>
        <w:rPr>
          <w:rFonts w:ascii="Times New Roman" w:hAnsi="Times New Roman" w:eastAsia="黑体" w:cs="Times New Roman"/>
          <w:sz w:val="36"/>
          <w:szCs w:val="36"/>
        </w:rPr>
      </w:pPr>
    </w:p>
    <w:p w14:paraId="633846A2">
      <w:pPr>
        <w:spacing w:line="580" w:lineRule="exact"/>
        <w:jc w:val="center"/>
        <w:rPr>
          <w:rFonts w:ascii="Times New Roman" w:hAnsi="Times New Roman" w:eastAsia="黑体" w:cs="Times New Roman"/>
          <w:sz w:val="36"/>
          <w:szCs w:val="36"/>
        </w:rPr>
      </w:pPr>
    </w:p>
    <w:p w14:paraId="4A6C7CF4">
      <w:pPr>
        <w:spacing w:line="580" w:lineRule="exact"/>
        <w:jc w:val="center"/>
        <w:rPr>
          <w:rFonts w:ascii="Times New Roman" w:hAnsi="Times New Roman" w:eastAsia="黑体" w:cs="Times New Roman"/>
          <w:sz w:val="36"/>
          <w:szCs w:val="36"/>
        </w:rPr>
      </w:pPr>
    </w:p>
    <w:p w14:paraId="6E86EEB7">
      <w:pPr>
        <w:spacing w:line="580" w:lineRule="exact"/>
        <w:jc w:val="center"/>
        <w:rPr>
          <w:rFonts w:ascii="Times New Roman" w:hAnsi="Times New Roman" w:eastAsia="黑体" w:cs="Times New Roman"/>
          <w:sz w:val="36"/>
          <w:szCs w:val="36"/>
        </w:rPr>
      </w:pPr>
    </w:p>
    <w:p w14:paraId="6C1E4A9E">
      <w:pPr>
        <w:spacing w:line="580" w:lineRule="exact"/>
        <w:jc w:val="center"/>
        <w:rPr>
          <w:rFonts w:ascii="Times New Roman" w:hAnsi="Times New Roman" w:eastAsia="黑体" w:cs="Times New Roman"/>
          <w:sz w:val="36"/>
          <w:szCs w:val="36"/>
        </w:rPr>
      </w:pPr>
    </w:p>
    <w:p w14:paraId="455C39C7">
      <w:pPr>
        <w:spacing w:line="580" w:lineRule="exact"/>
        <w:jc w:val="center"/>
        <w:rPr>
          <w:rFonts w:ascii="Times New Roman" w:hAnsi="Times New Roman" w:eastAsia="黑体" w:cs="Times New Roman"/>
          <w:sz w:val="36"/>
          <w:szCs w:val="36"/>
        </w:rPr>
      </w:pPr>
    </w:p>
    <w:p w14:paraId="284B12E7">
      <w:pPr>
        <w:spacing w:line="580" w:lineRule="exact"/>
        <w:ind w:right="-512" w:rightChars="-244"/>
        <w:jc w:val="center"/>
        <w:rPr>
          <w:rFonts w:ascii="Times New Roman" w:hAnsi="Times New Roman" w:eastAsia="黑体" w:cs="Times New Roman"/>
          <w:sz w:val="36"/>
          <w:szCs w:val="36"/>
        </w:rPr>
      </w:pPr>
      <w:r>
        <w:rPr>
          <w:rFonts w:ascii="黑体" w:hAnsi="黑体" w:eastAsia="黑体" w:cs="Times New Roman"/>
          <w:sz w:val="44"/>
          <w:szCs w:val="44"/>
        </w:rPr>
        <w:t>第三部分 202</w:t>
      </w:r>
      <w:r>
        <w:rPr>
          <w:rFonts w:hint="eastAsia" w:ascii="黑体" w:hAnsi="黑体" w:eastAsia="黑体" w:cs="Times New Roman"/>
          <w:sz w:val="44"/>
          <w:szCs w:val="44"/>
          <w:lang w:val="en-US" w:eastAsia="zh-CN"/>
        </w:rPr>
        <w:t>6</w:t>
      </w:r>
      <w:r>
        <w:rPr>
          <w:rFonts w:ascii="黑体" w:hAnsi="黑体" w:eastAsia="黑体" w:cs="Times New Roman"/>
          <w:sz w:val="44"/>
          <w:szCs w:val="44"/>
        </w:rPr>
        <w:t>年部门预算情况说明</w:t>
      </w:r>
    </w:p>
    <w:p w14:paraId="49396691">
      <w:pPr>
        <w:spacing w:line="580" w:lineRule="exact"/>
        <w:jc w:val="center"/>
        <w:rPr>
          <w:rFonts w:ascii="黑体" w:hAnsi="黑体" w:eastAsia="黑体" w:cs="Times New Roman"/>
          <w:w w:val="90"/>
          <w:sz w:val="44"/>
          <w:szCs w:val="44"/>
        </w:rPr>
      </w:pPr>
    </w:p>
    <w:p w14:paraId="75F8DE54">
      <w:pPr>
        <w:spacing w:line="580" w:lineRule="exact"/>
        <w:jc w:val="center"/>
        <w:rPr>
          <w:rFonts w:ascii="Times New Roman" w:hAnsi="Times New Roman" w:eastAsia="黑体" w:cs="Times New Roman"/>
          <w:sz w:val="36"/>
          <w:szCs w:val="36"/>
        </w:rPr>
      </w:pPr>
    </w:p>
    <w:p w14:paraId="5F96ACB2">
      <w:pPr>
        <w:spacing w:line="580" w:lineRule="exact"/>
        <w:jc w:val="center"/>
        <w:rPr>
          <w:rFonts w:ascii="Times New Roman" w:hAnsi="Times New Roman" w:eastAsia="黑体" w:cs="Times New Roman"/>
          <w:sz w:val="36"/>
          <w:szCs w:val="36"/>
        </w:rPr>
      </w:pPr>
    </w:p>
    <w:p w14:paraId="009B35F9">
      <w:pPr>
        <w:spacing w:line="580" w:lineRule="exact"/>
        <w:jc w:val="center"/>
        <w:rPr>
          <w:rFonts w:ascii="Times New Roman" w:hAnsi="Times New Roman" w:eastAsia="黑体" w:cs="Times New Roman"/>
          <w:sz w:val="36"/>
          <w:szCs w:val="36"/>
        </w:rPr>
      </w:pPr>
    </w:p>
    <w:p w14:paraId="161BAA36">
      <w:pPr>
        <w:spacing w:line="580" w:lineRule="exact"/>
        <w:jc w:val="center"/>
        <w:rPr>
          <w:rFonts w:ascii="Times New Roman" w:hAnsi="Times New Roman" w:eastAsia="黑体" w:cs="Times New Roman"/>
          <w:sz w:val="36"/>
          <w:szCs w:val="36"/>
        </w:rPr>
      </w:pPr>
    </w:p>
    <w:p w14:paraId="5DB5D4CF">
      <w:pPr>
        <w:spacing w:line="580" w:lineRule="exact"/>
        <w:jc w:val="center"/>
        <w:rPr>
          <w:rFonts w:ascii="Times New Roman" w:hAnsi="Times New Roman" w:eastAsia="黑体" w:cs="Times New Roman"/>
          <w:sz w:val="36"/>
          <w:szCs w:val="36"/>
        </w:rPr>
      </w:pPr>
    </w:p>
    <w:p w14:paraId="347B23FB">
      <w:pPr>
        <w:spacing w:line="580" w:lineRule="exact"/>
        <w:jc w:val="center"/>
        <w:rPr>
          <w:rFonts w:ascii="Times New Roman" w:hAnsi="Times New Roman" w:eastAsia="黑体" w:cs="Times New Roman"/>
          <w:sz w:val="36"/>
          <w:szCs w:val="36"/>
        </w:rPr>
      </w:pPr>
    </w:p>
    <w:p w14:paraId="4F87A88E">
      <w:pPr>
        <w:spacing w:line="580" w:lineRule="exact"/>
        <w:jc w:val="center"/>
        <w:rPr>
          <w:rFonts w:ascii="Times New Roman" w:hAnsi="Times New Roman" w:eastAsia="黑体" w:cs="Times New Roman"/>
          <w:sz w:val="36"/>
          <w:szCs w:val="36"/>
        </w:rPr>
      </w:pPr>
    </w:p>
    <w:p w14:paraId="040B11CA">
      <w:pPr>
        <w:spacing w:line="580" w:lineRule="exact"/>
        <w:jc w:val="center"/>
        <w:rPr>
          <w:rFonts w:ascii="Times New Roman" w:hAnsi="Times New Roman" w:eastAsia="黑体" w:cs="Times New Roman"/>
          <w:sz w:val="36"/>
          <w:szCs w:val="36"/>
        </w:rPr>
      </w:pPr>
    </w:p>
    <w:p w14:paraId="3099BD29">
      <w:pPr>
        <w:spacing w:line="580" w:lineRule="exact"/>
        <w:jc w:val="center"/>
        <w:rPr>
          <w:rFonts w:ascii="Times New Roman" w:hAnsi="Times New Roman" w:eastAsia="黑体" w:cs="Times New Roman"/>
          <w:sz w:val="36"/>
          <w:szCs w:val="36"/>
        </w:rPr>
      </w:pPr>
    </w:p>
    <w:p w14:paraId="0181516C">
      <w:pPr>
        <w:spacing w:line="580" w:lineRule="exact"/>
        <w:jc w:val="center"/>
        <w:rPr>
          <w:rFonts w:ascii="Times New Roman" w:hAnsi="Times New Roman" w:eastAsia="黑体" w:cs="Times New Roman"/>
          <w:sz w:val="36"/>
          <w:szCs w:val="36"/>
        </w:rPr>
      </w:pPr>
    </w:p>
    <w:p w14:paraId="417FBB1C">
      <w:pPr>
        <w:spacing w:line="580" w:lineRule="exact"/>
        <w:jc w:val="center"/>
        <w:rPr>
          <w:rFonts w:ascii="Times New Roman" w:hAnsi="Times New Roman" w:eastAsia="黑体" w:cs="Times New Roman"/>
          <w:sz w:val="36"/>
          <w:szCs w:val="36"/>
        </w:rPr>
        <w:sectPr>
          <w:pgSz w:w="11906" w:h="16838"/>
          <w:pgMar w:top="1440" w:right="1134" w:bottom="1440" w:left="1134" w:header="851" w:footer="992" w:gutter="0"/>
          <w:cols w:space="425" w:num="1"/>
          <w:docGrid w:type="lines" w:linePitch="312" w:charSpace="0"/>
        </w:sectPr>
      </w:pPr>
    </w:p>
    <w:p w14:paraId="69CF6E3F">
      <w:pPr>
        <w:spacing w:line="560" w:lineRule="exact"/>
        <w:ind w:firstLine="640" w:firstLineChars="200"/>
        <w:rPr>
          <w:rFonts w:hint="eastAsia" w:ascii="黑体" w:hAnsi="黑体" w:eastAsia="黑体" w:cs="黑体"/>
          <w:bCs/>
          <w:spacing w:val="-11"/>
          <w:sz w:val="32"/>
          <w:szCs w:val="32"/>
        </w:rPr>
      </w:pPr>
      <w:r>
        <w:rPr>
          <w:rFonts w:hint="eastAsia" w:ascii="黑体" w:hAnsi="黑体" w:eastAsia="黑体" w:cs="黑体"/>
          <w:bCs/>
          <w:sz w:val="32"/>
          <w:szCs w:val="32"/>
        </w:rPr>
        <w:t>一、</w:t>
      </w:r>
      <w:r>
        <w:rPr>
          <w:rFonts w:hint="eastAsia" w:ascii="黑体" w:hAnsi="黑体" w:eastAsia="黑体" w:cs="黑体"/>
          <w:bCs/>
          <w:spacing w:val="0"/>
          <w:sz w:val="32"/>
          <w:szCs w:val="32"/>
          <w:lang w:val="en-US" w:eastAsia="zh-CN"/>
        </w:rPr>
        <w:t>2026年</w:t>
      </w:r>
      <w:r>
        <w:rPr>
          <w:rFonts w:hint="eastAsia" w:ascii="黑体" w:hAnsi="黑体" w:eastAsia="黑体" w:cs="黑体"/>
          <w:bCs/>
          <w:spacing w:val="0"/>
          <w:sz w:val="32"/>
          <w:szCs w:val="32"/>
        </w:rPr>
        <w:t>收支</w:t>
      </w:r>
      <w:r>
        <w:rPr>
          <w:rFonts w:hint="eastAsia" w:ascii="黑体" w:hAnsi="黑体" w:eastAsia="黑体" w:cs="黑体"/>
          <w:bCs/>
          <w:spacing w:val="0"/>
          <w:sz w:val="32"/>
          <w:szCs w:val="32"/>
          <w:lang w:eastAsia="zh-CN"/>
        </w:rPr>
        <w:t>总表的</w:t>
      </w:r>
      <w:r>
        <w:rPr>
          <w:rFonts w:hint="eastAsia" w:ascii="黑体" w:hAnsi="黑体" w:eastAsia="黑体" w:cs="黑体"/>
          <w:bCs/>
          <w:spacing w:val="0"/>
          <w:sz w:val="32"/>
          <w:szCs w:val="32"/>
        </w:rPr>
        <w:t>说明</w:t>
      </w:r>
    </w:p>
    <w:p w14:paraId="0752106E">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按照综合预算的原则，应急管理部北戴河康复院所有收入和支出均纳入部门预算管理。收入包括：一般公共预算拨款收入、事业收入、其他收入、</w:t>
      </w:r>
      <w:r>
        <w:rPr>
          <w:rFonts w:hint="eastAsia" w:ascii="仿宋_GB2312" w:hAnsi="仿宋_GB2312" w:eastAsia="仿宋_GB2312" w:cs="仿宋_GB2312"/>
          <w:sz w:val="32"/>
          <w:szCs w:val="32"/>
          <w:lang w:eastAsia="zh-CN"/>
        </w:rPr>
        <w:t>使用非财政拨款结余、</w:t>
      </w:r>
      <w:r>
        <w:rPr>
          <w:rFonts w:hint="eastAsia" w:ascii="仿宋_GB2312" w:hAnsi="仿宋_GB2312" w:eastAsia="仿宋_GB2312" w:cs="仿宋_GB2312"/>
          <w:sz w:val="32"/>
          <w:szCs w:val="32"/>
        </w:rPr>
        <w:t>上年结转</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支出包括：社会保障和就业支出、住房保障支出、灾害防治及应急管理支出。应急管理部北戴河康复院202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年收支总预算</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456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万元。</w:t>
      </w:r>
    </w:p>
    <w:p w14:paraId="654D7D83">
      <w:pPr>
        <w:spacing w:line="560" w:lineRule="exact"/>
        <w:ind w:firstLine="640" w:firstLineChars="200"/>
        <w:rPr>
          <w:rFonts w:ascii="Times New Roman" w:hAnsi="Times New Roman" w:eastAsia="楷体_GB2312" w:cs="Times New Roman"/>
          <w:bCs/>
          <w:sz w:val="32"/>
          <w:szCs w:val="32"/>
        </w:rPr>
      </w:pPr>
    </w:p>
    <w:p w14:paraId="4B589B94">
      <w:pPr>
        <w:spacing w:line="560" w:lineRule="exact"/>
        <w:ind w:firstLine="640" w:firstLineChars="200"/>
        <w:rPr>
          <w:rFonts w:ascii="Times New Roman" w:hAnsi="Times New Roman" w:eastAsia="楷体_GB2312" w:cs="Times New Roman"/>
          <w:bCs/>
          <w:sz w:val="32"/>
          <w:szCs w:val="32"/>
        </w:rPr>
      </w:pPr>
    </w:p>
    <w:p w14:paraId="738EF504">
      <w:pPr>
        <w:spacing w:line="560" w:lineRule="exact"/>
        <w:ind w:firstLine="640" w:firstLineChars="200"/>
        <w:rPr>
          <w:rFonts w:ascii="Times New Roman" w:hAnsi="Times New Roman" w:eastAsia="楷体_GB2312" w:cs="Times New Roman"/>
          <w:bCs/>
          <w:sz w:val="32"/>
          <w:szCs w:val="32"/>
        </w:rPr>
      </w:pPr>
    </w:p>
    <w:p w14:paraId="58DF7771">
      <w:pPr>
        <w:spacing w:line="560" w:lineRule="exact"/>
        <w:ind w:firstLine="640" w:firstLineChars="200"/>
        <w:rPr>
          <w:rFonts w:ascii="Times New Roman" w:hAnsi="Times New Roman" w:eastAsia="楷体_GB2312" w:cs="Times New Roman"/>
          <w:bCs/>
          <w:sz w:val="32"/>
          <w:szCs w:val="32"/>
        </w:rPr>
      </w:pPr>
    </w:p>
    <w:p w14:paraId="213D5653">
      <w:pPr>
        <w:spacing w:line="560" w:lineRule="exact"/>
        <w:ind w:firstLine="640" w:firstLineChars="200"/>
        <w:rPr>
          <w:rFonts w:ascii="Times New Roman" w:hAnsi="Times New Roman" w:eastAsia="楷体_GB2312" w:cs="Times New Roman"/>
          <w:bCs/>
          <w:sz w:val="32"/>
          <w:szCs w:val="32"/>
        </w:rPr>
      </w:pPr>
    </w:p>
    <w:p w14:paraId="41466EE9">
      <w:pPr>
        <w:spacing w:line="560" w:lineRule="exact"/>
        <w:ind w:firstLine="640" w:firstLineChars="200"/>
        <w:rPr>
          <w:rFonts w:ascii="Times New Roman" w:hAnsi="Times New Roman" w:eastAsia="楷体_GB2312" w:cs="Times New Roman"/>
          <w:bCs/>
          <w:sz w:val="32"/>
          <w:szCs w:val="32"/>
        </w:rPr>
      </w:pPr>
    </w:p>
    <w:p w14:paraId="5D832178">
      <w:pPr>
        <w:spacing w:line="560" w:lineRule="exact"/>
        <w:ind w:firstLine="640" w:firstLineChars="200"/>
        <w:rPr>
          <w:rFonts w:ascii="Times New Roman" w:hAnsi="Times New Roman" w:eastAsia="楷体_GB2312" w:cs="Times New Roman"/>
          <w:bCs/>
          <w:sz w:val="32"/>
          <w:szCs w:val="32"/>
        </w:rPr>
      </w:pPr>
    </w:p>
    <w:p w14:paraId="3BB17CA5">
      <w:pPr>
        <w:spacing w:line="560" w:lineRule="exact"/>
        <w:ind w:firstLine="640" w:firstLineChars="200"/>
        <w:rPr>
          <w:rFonts w:ascii="Times New Roman" w:hAnsi="Times New Roman" w:eastAsia="楷体_GB2312" w:cs="Times New Roman"/>
          <w:bCs/>
          <w:sz w:val="32"/>
          <w:szCs w:val="32"/>
        </w:rPr>
      </w:pPr>
    </w:p>
    <w:p w14:paraId="51F336F4">
      <w:pPr>
        <w:spacing w:line="560" w:lineRule="exact"/>
        <w:ind w:firstLine="640" w:firstLineChars="200"/>
        <w:rPr>
          <w:rFonts w:ascii="Times New Roman" w:hAnsi="Times New Roman" w:eastAsia="楷体_GB2312" w:cs="Times New Roman"/>
          <w:bCs/>
          <w:sz w:val="32"/>
          <w:szCs w:val="32"/>
        </w:rPr>
      </w:pPr>
    </w:p>
    <w:p w14:paraId="2BEBC9ED">
      <w:pPr>
        <w:spacing w:line="560" w:lineRule="exact"/>
        <w:ind w:firstLine="640" w:firstLineChars="200"/>
        <w:rPr>
          <w:rFonts w:ascii="Times New Roman" w:hAnsi="Times New Roman" w:eastAsia="楷体_GB2312" w:cs="Times New Roman"/>
          <w:bCs/>
          <w:sz w:val="32"/>
          <w:szCs w:val="32"/>
        </w:rPr>
      </w:pPr>
    </w:p>
    <w:p w14:paraId="2BD3A73F">
      <w:pPr>
        <w:spacing w:line="560" w:lineRule="exact"/>
        <w:ind w:firstLine="640" w:firstLineChars="200"/>
        <w:rPr>
          <w:rFonts w:ascii="Times New Roman" w:hAnsi="Times New Roman" w:eastAsia="楷体_GB2312" w:cs="Times New Roman"/>
          <w:bCs/>
          <w:sz w:val="32"/>
          <w:szCs w:val="32"/>
        </w:rPr>
      </w:pPr>
    </w:p>
    <w:p w14:paraId="1B3F9774">
      <w:pPr>
        <w:spacing w:line="560" w:lineRule="exact"/>
        <w:ind w:firstLine="640" w:firstLineChars="200"/>
        <w:rPr>
          <w:rFonts w:ascii="Times New Roman" w:hAnsi="Times New Roman" w:eastAsia="楷体_GB2312" w:cs="Times New Roman"/>
          <w:bCs/>
          <w:sz w:val="32"/>
          <w:szCs w:val="32"/>
        </w:rPr>
      </w:pPr>
    </w:p>
    <w:p w14:paraId="034EBC37">
      <w:pPr>
        <w:spacing w:line="560" w:lineRule="exact"/>
        <w:ind w:firstLine="640" w:firstLineChars="200"/>
        <w:rPr>
          <w:rFonts w:ascii="Times New Roman" w:hAnsi="Times New Roman" w:eastAsia="楷体_GB2312" w:cs="Times New Roman"/>
          <w:bCs/>
          <w:sz w:val="32"/>
          <w:szCs w:val="32"/>
        </w:rPr>
      </w:pPr>
    </w:p>
    <w:p w14:paraId="74F518FE">
      <w:pPr>
        <w:spacing w:line="560" w:lineRule="exact"/>
        <w:ind w:firstLine="640" w:firstLineChars="200"/>
        <w:rPr>
          <w:rFonts w:ascii="Times New Roman" w:hAnsi="Times New Roman" w:eastAsia="楷体_GB2312" w:cs="Times New Roman"/>
          <w:bCs/>
          <w:sz w:val="32"/>
          <w:szCs w:val="32"/>
        </w:rPr>
      </w:pPr>
    </w:p>
    <w:p w14:paraId="358FCC23">
      <w:pPr>
        <w:spacing w:line="560" w:lineRule="exact"/>
        <w:ind w:firstLine="640" w:firstLineChars="200"/>
        <w:rPr>
          <w:rFonts w:ascii="Times New Roman" w:hAnsi="Times New Roman" w:eastAsia="楷体_GB2312" w:cs="Times New Roman"/>
          <w:bCs/>
          <w:sz w:val="32"/>
          <w:szCs w:val="32"/>
        </w:rPr>
      </w:pPr>
    </w:p>
    <w:p w14:paraId="2C653D3E">
      <w:pPr>
        <w:spacing w:line="560" w:lineRule="exact"/>
        <w:ind w:firstLine="640" w:firstLineChars="200"/>
        <w:rPr>
          <w:rFonts w:ascii="Times New Roman" w:hAnsi="Times New Roman" w:eastAsia="楷体_GB2312" w:cs="Times New Roman"/>
          <w:bCs/>
          <w:sz w:val="32"/>
          <w:szCs w:val="32"/>
        </w:rPr>
      </w:pPr>
    </w:p>
    <w:p w14:paraId="5C11C3B0">
      <w:pPr>
        <w:spacing w:line="560" w:lineRule="exact"/>
        <w:ind w:firstLine="640" w:firstLineChars="200"/>
        <w:rPr>
          <w:rFonts w:ascii="Times New Roman" w:hAnsi="Times New Roman" w:eastAsia="楷体_GB2312" w:cs="Times New Roman"/>
          <w:bCs/>
          <w:sz w:val="32"/>
          <w:szCs w:val="32"/>
        </w:rPr>
      </w:pPr>
    </w:p>
    <w:p w14:paraId="2C1A3E60">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w:t>
      </w:r>
      <w:r>
        <w:rPr>
          <w:rFonts w:hint="eastAsia" w:ascii="黑体" w:hAnsi="黑体" w:eastAsia="黑体" w:cs="黑体"/>
          <w:bCs/>
          <w:sz w:val="32"/>
          <w:szCs w:val="32"/>
          <w:lang w:val="en-US" w:eastAsia="zh-CN"/>
        </w:rPr>
        <w:t>2026年部门</w:t>
      </w:r>
      <w:r>
        <w:rPr>
          <w:rFonts w:hint="eastAsia" w:ascii="黑体" w:hAnsi="黑体" w:eastAsia="黑体" w:cs="黑体"/>
          <w:bCs/>
          <w:sz w:val="32"/>
          <w:szCs w:val="32"/>
        </w:rPr>
        <w:t>收入</w:t>
      </w:r>
      <w:r>
        <w:rPr>
          <w:rFonts w:hint="eastAsia" w:ascii="黑体" w:hAnsi="黑体" w:eastAsia="黑体" w:cs="黑体"/>
          <w:bCs/>
          <w:sz w:val="32"/>
          <w:szCs w:val="32"/>
          <w:lang w:eastAsia="zh-CN"/>
        </w:rPr>
        <w:t>总表的</w:t>
      </w:r>
      <w:r>
        <w:rPr>
          <w:rFonts w:hint="eastAsia" w:ascii="黑体" w:hAnsi="黑体" w:eastAsia="黑体" w:cs="黑体"/>
          <w:bCs/>
          <w:sz w:val="32"/>
          <w:szCs w:val="32"/>
        </w:rPr>
        <w:t>说明</w:t>
      </w:r>
    </w:p>
    <w:p w14:paraId="0BCC3419">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应急管理部北戴河康复院</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收入预算</w:t>
      </w:r>
      <w:r>
        <w:rPr>
          <w:rFonts w:hint="eastAsia" w:ascii="Times New Roman" w:hAnsi="Times New Roman" w:eastAsia="仿宋_GB2312" w:cs="Times New Roman"/>
          <w:sz w:val="32"/>
          <w:szCs w:val="32"/>
          <w:lang w:val="en-US" w:eastAsia="zh-CN"/>
        </w:rPr>
        <w:t>10,456.26</w:t>
      </w:r>
      <w:r>
        <w:rPr>
          <w:rFonts w:ascii="Times New Roman" w:hAnsi="Times New Roman" w:eastAsia="仿宋_GB2312" w:cs="Times New Roman"/>
          <w:sz w:val="32"/>
          <w:szCs w:val="32"/>
        </w:rPr>
        <w:t>万元，其中：一般公共预算拨款收入</w:t>
      </w:r>
      <w:r>
        <w:rPr>
          <w:rFonts w:hint="eastAsia" w:ascii="Times New Roman" w:hAnsi="Times New Roman" w:eastAsia="仿宋_GB2312" w:cs="Times New Roman"/>
          <w:sz w:val="32"/>
          <w:szCs w:val="32"/>
          <w:lang w:val="en-US" w:eastAsia="zh-CN"/>
        </w:rPr>
        <w:t>1,255.59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12.01</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5,951.40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56.92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2,404.00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22.99</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宋体" w:hAnsi="宋体" w:eastAsia="仿宋_GB2312" w:cs="Times New Roman"/>
          <w:sz w:val="32"/>
          <w:szCs w:val="32"/>
          <w:lang w:eastAsia="zh-CN"/>
        </w:rPr>
        <w:t>使用非财政拨款结余</w:t>
      </w:r>
      <w:r>
        <w:rPr>
          <w:rFonts w:hint="eastAsia" w:ascii="宋体" w:hAnsi="宋体" w:eastAsia="仿宋_GB2312" w:cs="Times New Roman"/>
          <w:sz w:val="32"/>
          <w:szCs w:val="32"/>
          <w:lang w:val="en-US" w:eastAsia="zh-CN"/>
        </w:rPr>
        <w:t>590.50万元，占5.65%</w:t>
      </w:r>
      <w:r>
        <w:rPr>
          <w:rFonts w:hint="eastAsia" w:ascii="Times New Roman" w:hAnsi="Times New Roman" w:eastAsia="仿宋_GB2312" w:cs="Times New Roman"/>
          <w:sz w:val="32"/>
          <w:szCs w:val="32"/>
        </w:rPr>
        <w:t>；上年结转</w:t>
      </w:r>
      <w:r>
        <w:rPr>
          <w:rFonts w:hint="eastAsia" w:ascii="Times New Roman" w:hAnsi="Times New Roman" w:eastAsia="仿宋_GB2312" w:cs="Times New Roman"/>
          <w:sz w:val="32"/>
          <w:szCs w:val="32"/>
          <w:lang w:val="en-US" w:eastAsia="zh-CN"/>
        </w:rPr>
        <w:t>254.77</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2.43</w:t>
      </w:r>
      <w:r>
        <w:rPr>
          <w:rFonts w:hint="eastAsia" w:ascii="Times New Roman" w:hAnsi="Times New Roman" w:eastAsia="仿宋_GB2312" w:cs="Times New Roman"/>
          <w:sz w:val="32"/>
          <w:szCs w:val="32"/>
        </w:rPr>
        <w:t>%。</w:t>
      </w:r>
    </w:p>
    <w:p w14:paraId="1A97B6EE">
      <w:pPr>
        <w:spacing w:line="560" w:lineRule="exact"/>
        <w:ind w:firstLine="640" w:firstLineChars="200"/>
        <w:rPr>
          <w:rFonts w:ascii="Times New Roman" w:hAnsi="Times New Roman" w:eastAsia="仿宋_GB2312" w:cs="Times New Roman"/>
          <w:sz w:val="32"/>
          <w:szCs w:val="32"/>
        </w:rPr>
      </w:pPr>
    </w:p>
    <w:p w14:paraId="52A9D191"/>
    <w:p w14:paraId="617E77B4">
      <w:r>
        <w:drawing>
          <wp:inline distT="0" distB="0" distL="114300" distR="114300">
            <wp:extent cx="5250180" cy="3077845"/>
            <wp:effectExtent l="4445" t="4445" r="22225" b="2286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5CF8EBE"/>
    <w:p w14:paraId="6398FC23"/>
    <w:p w14:paraId="3A254339">
      <w:pPr>
        <w:spacing w:line="560" w:lineRule="exact"/>
        <w:ind w:firstLine="640" w:firstLineChars="200"/>
        <w:rPr>
          <w:rFonts w:hint="eastAsia" w:ascii="黑体" w:hAnsi="黑体" w:eastAsia="黑体" w:cs="黑体"/>
          <w:bCs/>
          <w:sz w:val="32"/>
          <w:szCs w:val="32"/>
        </w:rPr>
      </w:pPr>
    </w:p>
    <w:p w14:paraId="2B6EBA09">
      <w:pPr>
        <w:spacing w:line="560" w:lineRule="exact"/>
        <w:ind w:firstLine="640" w:firstLineChars="200"/>
        <w:rPr>
          <w:rFonts w:hint="eastAsia" w:ascii="黑体" w:hAnsi="黑体" w:eastAsia="黑体" w:cs="黑体"/>
          <w:bCs/>
          <w:sz w:val="32"/>
          <w:szCs w:val="32"/>
        </w:rPr>
      </w:pPr>
    </w:p>
    <w:p w14:paraId="529CBECD">
      <w:pPr>
        <w:spacing w:line="560" w:lineRule="exact"/>
        <w:ind w:firstLine="640" w:firstLineChars="200"/>
        <w:rPr>
          <w:rFonts w:hint="eastAsia" w:ascii="黑体" w:hAnsi="黑体" w:eastAsia="黑体" w:cs="黑体"/>
          <w:bCs/>
          <w:sz w:val="32"/>
          <w:szCs w:val="32"/>
        </w:rPr>
      </w:pPr>
    </w:p>
    <w:p w14:paraId="67C7446A">
      <w:pPr>
        <w:spacing w:line="560" w:lineRule="exact"/>
        <w:ind w:firstLine="640" w:firstLineChars="200"/>
        <w:rPr>
          <w:rFonts w:hint="eastAsia" w:ascii="黑体" w:hAnsi="黑体" w:eastAsia="黑体" w:cs="黑体"/>
          <w:bCs/>
          <w:sz w:val="32"/>
          <w:szCs w:val="32"/>
        </w:rPr>
      </w:pPr>
    </w:p>
    <w:p w14:paraId="1CCB46F7">
      <w:pPr>
        <w:spacing w:line="560" w:lineRule="exact"/>
        <w:ind w:firstLine="640" w:firstLineChars="200"/>
        <w:rPr>
          <w:rFonts w:hint="eastAsia" w:ascii="黑体" w:hAnsi="黑体" w:eastAsia="黑体" w:cs="黑体"/>
          <w:bCs/>
          <w:sz w:val="32"/>
          <w:szCs w:val="32"/>
        </w:rPr>
      </w:pPr>
    </w:p>
    <w:p w14:paraId="2F903767">
      <w:pPr>
        <w:spacing w:line="560" w:lineRule="exact"/>
        <w:ind w:firstLine="640" w:firstLineChars="200"/>
        <w:rPr>
          <w:rFonts w:hint="eastAsia" w:ascii="黑体" w:hAnsi="黑体" w:eastAsia="黑体" w:cs="黑体"/>
          <w:bCs/>
          <w:sz w:val="32"/>
          <w:szCs w:val="32"/>
        </w:rPr>
      </w:pPr>
    </w:p>
    <w:p w14:paraId="3AB700C7">
      <w:pPr>
        <w:spacing w:line="560" w:lineRule="exact"/>
        <w:ind w:firstLine="640" w:firstLineChars="200"/>
        <w:rPr>
          <w:rFonts w:hint="eastAsia" w:ascii="黑体" w:hAnsi="黑体" w:eastAsia="黑体" w:cs="黑体"/>
          <w:bCs/>
          <w:sz w:val="32"/>
          <w:szCs w:val="32"/>
        </w:rPr>
      </w:pPr>
    </w:p>
    <w:p w14:paraId="74BEED93">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w:t>
      </w:r>
      <w:r>
        <w:rPr>
          <w:rFonts w:hint="eastAsia" w:ascii="黑体" w:hAnsi="黑体" w:eastAsia="黑体" w:cs="黑体"/>
          <w:bCs/>
          <w:sz w:val="32"/>
          <w:szCs w:val="32"/>
          <w:lang w:val="en-US" w:eastAsia="zh-CN"/>
        </w:rPr>
        <w:t>2026年</w:t>
      </w:r>
      <w:r>
        <w:rPr>
          <w:rFonts w:hint="eastAsia" w:ascii="黑体" w:hAnsi="黑体" w:eastAsia="黑体" w:cs="黑体"/>
          <w:bCs/>
          <w:sz w:val="32"/>
          <w:szCs w:val="32"/>
        </w:rPr>
        <w:t>支出</w:t>
      </w:r>
      <w:r>
        <w:rPr>
          <w:rFonts w:hint="eastAsia" w:ascii="黑体" w:hAnsi="黑体" w:eastAsia="黑体" w:cs="黑体"/>
          <w:bCs/>
          <w:sz w:val="32"/>
          <w:szCs w:val="32"/>
          <w:lang w:eastAsia="zh-CN"/>
        </w:rPr>
        <w:t>总表的</w:t>
      </w:r>
      <w:r>
        <w:rPr>
          <w:rFonts w:hint="eastAsia" w:ascii="黑体" w:hAnsi="黑体" w:eastAsia="黑体" w:cs="黑体"/>
          <w:bCs/>
          <w:sz w:val="32"/>
          <w:szCs w:val="32"/>
        </w:rPr>
        <w:t>说明</w:t>
      </w:r>
    </w:p>
    <w:p w14:paraId="7DA2EDA8">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应急管理部北戴河康复院</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支出预算</w:t>
      </w:r>
      <w:r>
        <w:rPr>
          <w:rFonts w:hint="eastAsia" w:ascii="Times New Roman" w:hAnsi="Times New Roman" w:eastAsia="仿宋_GB2312" w:cs="Times New Roman"/>
          <w:sz w:val="32"/>
          <w:szCs w:val="32"/>
          <w:lang w:val="en-US" w:eastAsia="zh-CN"/>
        </w:rPr>
        <w:t>10,360.66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10,225.11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98.69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135.55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1.31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14:paraId="5D305465">
      <w:pPr>
        <w:spacing w:line="560" w:lineRule="exact"/>
        <w:ind w:firstLine="640" w:firstLineChars="200"/>
        <w:rPr>
          <w:rFonts w:ascii="Times New Roman" w:hAnsi="Times New Roman" w:eastAsia="仿宋_GB2312" w:cs="Times New Roman"/>
          <w:sz w:val="32"/>
          <w:szCs w:val="32"/>
        </w:rPr>
      </w:pPr>
    </w:p>
    <w:p w14:paraId="3A805A59">
      <w:pPr>
        <w:spacing w:line="560" w:lineRule="exact"/>
        <w:ind w:firstLine="640" w:firstLineChars="200"/>
        <w:rPr>
          <w:rFonts w:ascii="Times New Roman" w:hAnsi="Times New Roman" w:eastAsia="仿宋_GB2312" w:cs="Times New Roman"/>
          <w:sz w:val="32"/>
          <w:szCs w:val="32"/>
        </w:rPr>
      </w:pPr>
    </w:p>
    <w:p w14:paraId="4C788D68">
      <w:r>
        <w:drawing>
          <wp:inline distT="0" distB="0" distL="114300" distR="114300">
            <wp:extent cx="4921250" cy="2743200"/>
            <wp:effectExtent l="4445" t="4445" r="8255" b="14605"/>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B0A64EF"/>
    <w:p w14:paraId="09926781"/>
    <w:p w14:paraId="083D438F"/>
    <w:p w14:paraId="64971D94"/>
    <w:p w14:paraId="0DFA1146"/>
    <w:p w14:paraId="063079B0">
      <w:pPr>
        <w:rPr>
          <w:rFonts w:hint="default" w:eastAsiaTheme="minorEastAsia"/>
          <w:lang w:val="en-US" w:eastAsia="zh-CN"/>
        </w:rPr>
      </w:pPr>
    </w:p>
    <w:p w14:paraId="7E0CC970"/>
    <w:p w14:paraId="497228CE"/>
    <w:p w14:paraId="0384ACCE"/>
    <w:p w14:paraId="072B1BEE"/>
    <w:p w14:paraId="31B583AC"/>
    <w:p w14:paraId="4BB3D681"/>
    <w:p w14:paraId="39EFD1C2"/>
    <w:p w14:paraId="10519D32"/>
    <w:p w14:paraId="3B8BB8B2"/>
    <w:p w14:paraId="2E051B22"/>
    <w:p w14:paraId="67AF765F"/>
    <w:p w14:paraId="09596756"/>
    <w:p w14:paraId="785A5472">
      <w:pPr>
        <w:spacing w:line="560" w:lineRule="exact"/>
        <w:ind w:firstLine="640" w:firstLineChars="200"/>
        <w:rPr>
          <w:rFonts w:hint="eastAsia" w:ascii="黑体" w:hAnsi="黑体" w:eastAsia="黑体" w:cs="黑体"/>
          <w:bCs/>
          <w:color w:val="FF0000"/>
          <w:sz w:val="32"/>
          <w:szCs w:val="32"/>
        </w:rPr>
      </w:pPr>
      <w:r>
        <w:rPr>
          <w:rFonts w:hint="eastAsia" w:ascii="黑体" w:hAnsi="黑体" w:eastAsia="黑体" w:cs="黑体"/>
          <w:bCs/>
          <w:sz w:val="32"/>
          <w:szCs w:val="32"/>
        </w:rPr>
        <w:t>四、</w:t>
      </w:r>
      <w:r>
        <w:rPr>
          <w:rFonts w:hint="eastAsia" w:ascii="黑体" w:hAnsi="黑体" w:eastAsia="黑体" w:cs="黑体"/>
          <w:bCs/>
          <w:sz w:val="32"/>
          <w:szCs w:val="32"/>
          <w:lang w:val="en-US" w:eastAsia="zh-CN"/>
        </w:rPr>
        <w:t>2026年</w:t>
      </w:r>
      <w:r>
        <w:rPr>
          <w:rFonts w:hint="eastAsia" w:ascii="黑体" w:hAnsi="黑体" w:eastAsia="黑体" w:cs="黑体"/>
          <w:bCs/>
          <w:sz w:val="32"/>
          <w:szCs w:val="32"/>
        </w:rPr>
        <w:t>财政拨款收支</w:t>
      </w:r>
      <w:r>
        <w:rPr>
          <w:rFonts w:hint="eastAsia" w:ascii="黑体" w:hAnsi="黑体" w:eastAsia="黑体" w:cs="黑体"/>
          <w:bCs/>
          <w:sz w:val="32"/>
          <w:szCs w:val="32"/>
          <w:lang w:eastAsia="zh-CN"/>
        </w:rPr>
        <w:t>总表的</w:t>
      </w:r>
      <w:r>
        <w:rPr>
          <w:rFonts w:hint="eastAsia" w:ascii="黑体" w:hAnsi="黑体" w:eastAsia="黑体" w:cs="黑体"/>
          <w:bCs/>
          <w:sz w:val="32"/>
          <w:szCs w:val="32"/>
        </w:rPr>
        <w:t>说明</w:t>
      </w:r>
    </w:p>
    <w:p w14:paraId="20520882">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应急管理部北戴河康复院</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年财政拨款收支总预算</w:t>
      </w:r>
      <w:r>
        <w:rPr>
          <w:rFonts w:hint="eastAsia" w:ascii="Times New Roman" w:hAnsi="Times New Roman" w:eastAsia="仿宋_GB2312" w:cs="Times New Roman"/>
          <w:sz w:val="32"/>
          <w:szCs w:val="32"/>
          <w:lang w:val="en-US" w:eastAsia="zh-CN"/>
        </w:rPr>
        <w:t>1,406.68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收入</w:t>
      </w:r>
      <w:r>
        <w:rPr>
          <w:rFonts w:ascii="Times New Roman" w:hAnsi="Times New Roman" w:eastAsia="仿宋_GB2312" w:cs="Times New Roman"/>
          <w:sz w:val="32"/>
          <w:szCs w:val="32"/>
        </w:rPr>
        <w:t>全部</w:t>
      </w:r>
      <w:r>
        <w:rPr>
          <w:rFonts w:hint="eastAsia" w:ascii="Times New Roman" w:hAnsi="Times New Roman" w:eastAsia="仿宋_GB2312" w:cs="Times New Roman"/>
          <w:sz w:val="32"/>
          <w:szCs w:val="32"/>
        </w:rPr>
        <w:t>是</w:t>
      </w:r>
      <w:r>
        <w:rPr>
          <w:rFonts w:ascii="Times New Roman" w:hAnsi="Times New Roman" w:eastAsia="仿宋_GB2312" w:cs="Times New Roman"/>
          <w:sz w:val="32"/>
          <w:szCs w:val="32"/>
        </w:rPr>
        <w:t>一般公共预算拨款</w:t>
      </w:r>
      <w:r>
        <w:rPr>
          <w:rFonts w:hint="eastAsia" w:ascii="Times New Roman" w:hAnsi="Times New Roman" w:eastAsia="仿宋_GB2312" w:cs="Times New Roman"/>
          <w:sz w:val="32"/>
          <w:szCs w:val="32"/>
        </w:rPr>
        <w:t>（无政府性基金预算和国有资本经营预算拨款），包括：一般公共预算当年拨</w:t>
      </w:r>
      <w:r>
        <w:rPr>
          <w:rFonts w:ascii="Times New Roman" w:hAnsi="Times New Roman" w:eastAsia="仿宋_GB2312" w:cs="Times New Roman"/>
          <w:sz w:val="32"/>
          <w:szCs w:val="32"/>
        </w:rPr>
        <w:t>款收入</w:t>
      </w:r>
      <w:r>
        <w:rPr>
          <w:rFonts w:hint="eastAsia" w:ascii="Times New Roman" w:hAnsi="Times New Roman" w:eastAsia="仿宋_GB2312" w:cs="Times New Roman"/>
          <w:sz w:val="32"/>
          <w:szCs w:val="32"/>
          <w:lang w:val="en-US" w:eastAsia="zh-CN"/>
        </w:rPr>
        <w:t>1,255.59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上年结转</w:t>
      </w:r>
      <w:r>
        <w:rPr>
          <w:rFonts w:hint="eastAsia" w:ascii="Times New Roman" w:hAnsi="Times New Roman" w:eastAsia="仿宋_GB2312" w:cs="Times New Roman"/>
          <w:sz w:val="32"/>
          <w:szCs w:val="32"/>
          <w:lang w:val="en-US" w:eastAsia="zh-CN"/>
        </w:rPr>
        <w:t>151.09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包括：社会保障和就业支出</w:t>
      </w:r>
      <w:r>
        <w:rPr>
          <w:rFonts w:hint="eastAsia" w:ascii="Times New Roman" w:hAnsi="Times New Roman" w:eastAsia="仿宋_GB2312" w:cs="Times New Roman"/>
          <w:sz w:val="32"/>
          <w:szCs w:val="32"/>
          <w:lang w:val="en-US" w:eastAsia="zh-CN"/>
        </w:rPr>
        <w:t>161.67</w:t>
      </w:r>
      <w:r>
        <w:rPr>
          <w:rFonts w:hint="eastAsia" w:ascii="Times New Roman" w:hAnsi="Times New Roman" w:eastAsia="仿宋_GB2312" w:cs="Times New Roman"/>
          <w:sz w:val="32"/>
          <w:szCs w:val="32"/>
        </w:rPr>
        <w:t>万元、住房保障支出</w:t>
      </w:r>
      <w:r>
        <w:rPr>
          <w:rFonts w:hint="eastAsia" w:ascii="Times New Roman" w:hAnsi="Times New Roman" w:eastAsia="仿宋_GB2312" w:cs="Times New Roman"/>
          <w:sz w:val="32"/>
          <w:szCs w:val="32"/>
          <w:lang w:val="en-US" w:eastAsia="zh-CN"/>
        </w:rPr>
        <w:t>212.23</w:t>
      </w:r>
      <w:r>
        <w:rPr>
          <w:rFonts w:hint="eastAsia" w:ascii="Times New Roman" w:hAnsi="Times New Roman" w:eastAsia="仿宋_GB2312" w:cs="Times New Roman"/>
          <w:sz w:val="32"/>
          <w:szCs w:val="32"/>
        </w:rPr>
        <w:t>万元、灾害防治及应急管理支出</w:t>
      </w:r>
      <w:r>
        <w:rPr>
          <w:rFonts w:hint="eastAsia" w:ascii="Times New Roman" w:hAnsi="Times New Roman" w:eastAsia="仿宋_GB2312" w:cs="Times New Roman"/>
          <w:sz w:val="32"/>
          <w:szCs w:val="32"/>
          <w:lang w:val="en-US" w:eastAsia="zh-CN"/>
        </w:rPr>
        <w:t>1,032.78</w:t>
      </w:r>
      <w:r>
        <w:rPr>
          <w:rFonts w:hint="eastAsia" w:ascii="Times New Roman" w:hAnsi="Times New Roman" w:eastAsia="仿宋_GB2312" w:cs="Times New Roman"/>
          <w:sz w:val="32"/>
          <w:szCs w:val="32"/>
        </w:rPr>
        <w:t>万元。</w:t>
      </w:r>
    </w:p>
    <w:p w14:paraId="6D9C1277">
      <w:pPr>
        <w:spacing w:line="560" w:lineRule="exact"/>
        <w:ind w:firstLine="640" w:firstLineChars="200"/>
        <w:rPr>
          <w:rFonts w:ascii="Times New Roman" w:hAnsi="Times New Roman" w:eastAsia="仿宋_GB2312" w:cs="Times New Roman"/>
          <w:sz w:val="32"/>
          <w:szCs w:val="32"/>
        </w:rPr>
      </w:pPr>
    </w:p>
    <w:p w14:paraId="030F32BE"/>
    <w:p w14:paraId="5E07946C">
      <w:r>
        <w:drawing>
          <wp:inline distT="0" distB="0" distL="114300" distR="114300">
            <wp:extent cx="4921250" cy="2743200"/>
            <wp:effectExtent l="4445" t="4445" r="8255" b="14605"/>
            <wp:docPr id="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0730E3B"/>
    <w:p w14:paraId="23AFB50F"/>
    <w:p w14:paraId="663708DB"/>
    <w:p w14:paraId="1D2AE180"/>
    <w:p w14:paraId="6C6C4718"/>
    <w:p w14:paraId="3CE8CAED"/>
    <w:p w14:paraId="6395DBFE"/>
    <w:p w14:paraId="5C344391"/>
    <w:p w14:paraId="134C36D2"/>
    <w:p w14:paraId="467CFB50"/>
    <w:p w14:paraId="06F133D4"/>
    <w:p w14:paraId="6BBCA3E8"/>
    <w:p w14:paraId="6FC4CD01"/>
    <w:p w14:paraId="29FFE5EE"/>
    <w:p w14:paraId="3FEDA905">
      <w:pPr>
        <w:pStyle w:val="11"/>
        <w:spacing w:line="580" w:lineRule="exact"/>
        <w:ind w:left="720" w:firstLine="0" w:firstLineChars="0"/>
        <w:rPr>
          <w:rFonts w:hint="eastAsia" w:ascii="黑体" w:hAnsi="黑体" w:eastAsia="黑体" w:cs="黑体"/>
          <w:bCs/>
          <w:sz w:val="32"/>
          <w:szCs w:val="32"/>
        </w:rPr>
      </w:pPr>
      <w:r>
        <w:rPr>
          <w:rFonts w:hint="eastAsia" w:ascii="黑体" w:hAnsi="黑体" w:eastAsia="黑体" w:cs="黑体"/>
          <w:bCs/>
          <w:sz w:val="32"/>
          <w:szCs w:val="32"/>
        </w:rPr>
        <w:t>五、</w:t>
      </w:r>
      <w:r>
        <w:rPr>
          <w:rFonts w:hint="eastAsia" w:ascii="黑体" w:hAnsi="黑体" w:eastAsia="黑体" w:cs="黑体"/>
          <w:bCs/>
          <w:sz w:val="32"/>
          <w:szCs w:val="32"/>
          <w:lang w:val="en-US" w:eastAsia="zh-CN"/>
        </w:rPr>
        <w:t>2026年</w:t>
      </w:r>
      <w:r>
        <w:rPr>
          <w:rFonts w:hint="eastAsia" w:ascii="黑体" w:hAnsi="黑体" w:eastAsia="黑体" w:cs="黑体"/>
          <w:bCs/>
          <w:sz w:val="32"/>
          <w:szCs w:val="32"/>
        </w:rPr>
        <w:t>一般公共预算</w:t>
      </w:r>
      <w:r>
        <w:rPr>
          <w:rFonts w:hint="eastAsia" w:ascii="黑体" w:hAnsi="黑体" w:eastAsia="黑体" w:cs="黑体"/>
          <w:bCs/>
          <w:sz w:val="32"/>
          <w:szCs w:val="32"/>
          <w:lang w:eastAsia="zh-CN"/>
        </w:rPr>
        <w:t>支出表的</w:t>
      </w:r>
      <w:r>
        <w:rPr>
          <w:rFonts w:hint="eastAsia" w:ascii="黑体" w:hAnsi="黑体" w:eastAsia="黑体" w:cs="黑体"/>
          <w:bCs/>
          <w:sz w:val="32"/>
          <w:szCs w:val="32"/>
        </w:rPr>
        <w:t>说明</w:t>
      </w:r>
    </w:p>
    <w:p w14:paraId="36268586">
      <w:pPr>
        <w:spacing w:line="560" w:lineRule="exact"/>
        <w:ind w:firstLine="643" w:firstLineChars="200"/>
        <w:rPr>
          <w:rFonts w:hint="eastAsia" w:ascii="方正楷体_GB2312" w:hAnsi="方正楷体_GB2312" w:eastAsia="方正楷体_GB2312" w:cs="方正楷体_GB2312"/>
          <w:b/>
          <w:bCs w:val="0"/>
          <w:sz w:val="32"/>
          <w:szCs w:val="32"/>
        </w:rPr>
      </w:pPr>
      <w:r>
        <w:rPr>
          <w:rFonts w:hint="eastAsia" w:ascii="方正楷体_GB2312" w:hAnsi="方正楷体_GB2312" w:eastAsia="方正楷体_GB2312" w:cs="方正楷体_GB2312"/>
          <w:b/>
          <w:bCs w:val="0"/>
          <w:sz w:val="32"/>
          <w:szCs w:val="32"/>
        </w:rPr>
        <w:t>（一）一般公共预算当年拨款规模变化情况</w:t>
      </w:r>
      <w:r>
        <w:rPr>
          <w:rFonts w:hint="eastAsia" w:ascii="方正楷体_GB2312" w:hAnsi="方正楷体_GB2312" w:eastAsia="方正楷体_GB2312" w:cs="方正楷体_GB2312"/>
          <w:b/>
          <w:sz w:val="32"/>
          <w:szCs w:val="32"/>
        </w:rPr>
        <w:t>。</w:t>
      </w:r>
    </w:p>
    <w:p w14:paraId="545DDB6F">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应急管理部北戴河康复院</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年一般公共预算当年拨款</w:t>
      </w:r>
      <w:r>
        <w:rPr>
          <w:rFonts w:hint="eastAsia" w:ascii="Times New Roman" w:hAnsi="Times New Roman" w:eastAsia="仿宋_GB2312" w:cs="Times New Roman"/>
          <w:sz w:val="32"/>
          <w:szCs w:val="32"/>
          <w:lang w:val="en-US" w:eastAsia="zh-CN"/>
        </w:rPr>
        <w:t>1,255.59</w:t>
      </w:r>
      <w:r>
        <w:rPr>
          <w:rFonts w:ascii="Times New Roman" w:hAnsi="Times New Roman" w:eastAsia="仿宋_GB2312" w:cs="Times New Roman"/>
          <w:sz w:val="32"/>
          <w:szCs w:val="32"/>
        </w:rPr>
        <w:t>万元，比</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年执行数</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343.02</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增长</w:t>
      </w:r>
      <w:r>
        <w:rPr>
          <w:rFonts w:hint="eastAsia" w:ascii="Times New Roman" w:hAnsi="Times New Roman" w:eastAsia="仿宋_GB2312" w:cs="Times New Roman"/>
          <w:color w:val="auto"/>
          <w:sz w:val="32"/>
          <w:szCs w:val="32"/>
          <w:lang w:val="en-US" w:eastAsia="zh-CN"/>
        </w:rPr>
        <w:t>27.59</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2026年，按照</w:t>
      </w:r>
      <w:r>
        <w:rPr>
          <w:rFonts w:hint="eastAsia" w:ascii="Times New Roman" w:hAnsi="Times New Roman" w:eastAsia="仿宋_GB2312" w:cs="Times New Roman"/>
          <w:color w:val="auto"/>
          <w:sz w:val="32"/>
          <w:szCs w:val="32"/>
        </w:rPr>
        <w:t>党中央、国务院关于过紧日子的有</w:t>
      </w:r>
      <w:r>
        <w:rPr>
          <w:rFonts w:hint="eastAsia" w:ascii="Times New Roman" w:hAnsi="Times New Roman" w:eastAsia="仿宋_GB2312" w:cs="Times New Roman"/>
          <w:sz w:val="32"/>
          <w:szCs w:val="32"/>
        </w:rPr>
        <w:t>关要求，厉行节约办一切事业，</w:t>
      </w:r>
      <w:r>
        <w:rPr>
          <w:rFonts w:hint="eastAsia" w:ascii="Times New Roman" w:hAnsi="Times New Roman" w:eastAsia="仿宋_GB2312" w:cs="Times New Roman"/>
          <w:sz w:val="32"/>
          <w:szCs w:val="32"/>
          <w:lang w:val="en-US" w:eastAsia="zh-CN"/>
        </w:rPr>
        <w:t>严控一般性支出</w:t>
      </w:r>
      <w:r>
        <w:rPr>
          <w:rFonts w:hint="eastAsia" w:ascii="Times New Roman" w:hAnsi="Times New Roman" w:eastAsia="仿宋_GB2312" w:cs="Times New Roman"/>
          <w:sz w:val="32"/>
          <w:szCs w:val="32"/>
        </w:rPr>
        <w:t>。</w:t>
      </w:r>
    </w:p>
    <w:p w14:paraId="2E295C76">
      <w:pPr>
        <w:spacing w:line="560" w:lineRule="exact"/>
        <w:ind w:firstLine="640" w:firstLineChars="200"/>
        <w:rPr>
          <w:rFonts w:ascii="Times New Roman" w:hAnsi="Times New Roman" w:eastAsia="仿宋_GB2312" w:cs="Times New Roman"/>
          <w:sz w:val="32"/>
          <w:szCs w:val="32"/>
        </w:rPr>
      </w:pPr>
    </w:p>
    <w:p w14:paraId="1ABF09B7"/>
    <w:p w14:paraId="5E4008ED"/>
    <w:p w14:paraId="00A6DEF0">
      <w:r>
        <w:drawing>
          <wp:inline distT="0" distB="0" distL="114300" distR="114300">
            <wp:extent cx="4826000" cy="2743200"/>
            <wp:effectExtent l="4445" t="4445" r="8255" b="14605"/>
            <wp:docPr id="8"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44FB95"/>
    <w:p w14:paraId="7141C9A2"/>
    <w:p w14:paraId="6311D618"/>
    <w:p w14:paraId="33BD3F9F">
      <w:pPr>
        <w:spacing w:line="560" w:lineRule="exact"/>
        <w:ind w:firstLine="643" w:firstLineChars="200"/>
        <w:rPr>
          <w:rFonts w:ascii="Times New Roman" w:hAnsi="Times New Roman" w:eastAsia="仿宋_GB2312" w:cs="Times New Roman"/>
          <w:b/>
          <w:sz w:val="32"/>
          <w:szCs w:val="32"/>
        </w:rPr>
      </w:pPr>
    </w:p>
    <w:p w14:paraId="6B0F9C63">
      <w:pPr>
        <w:spacing w:line="560" w:lineRule="exact"/>
        <w:ind w:firstLine="643" w:firstLineChars="200"/>
        <w:rPr>
          <w:rFonts w:ascii="Times New Roman" w:hAnsi="Times New Roman" w:eastAsia="仿宋_GB2312" w:cs="Times New Roman"/>
          <w:b/>
          <w:sz w:val="32"/>
          <w:szCs w:val="32"/>
        </w:rPr>
      </w:pPr>
    </w:p>
    <w:p w14:paraId="381AB9DC">
      <w:pPr>
        <w:spacing w:line="560" w:lineRule="exact"/>
        <w:ind w:firstLine="643" w:firstLineChars="200"/>
        <w:rPr>
          <w:rFonts w:ascii="Times New Roman" w:hAnsi="Times New Roman" w:eastAsia="仿宋_GB2312" w:cs="Times New Roman"/>
          <w:b/>
          <w:sz w:val="32"/>
          <w:szCs w:val="32"/>
        </w:rPr>
      </w:pPr>
    </w:p>
    <w:p w14:paraId="486EBB68">
      <w:pPr>
        <w:spacing w:line="560" w:lineRule="exact"/>
        <w:ind w:firstLine="643" w:firstLineChars="200"/>
        <w:rPr>
          <w:rFonts w:ascii="Times New Roman" w:hAnsi="Times New Roman" w:eastAsia="仿宋_GB2312" w:cs="Times New Roman"/>
          <w:b/>
          <w:sz w:val="32"/>
          <w:szCs w:val="32"/>
        </w:rPr>
      </w:pPr>
    </w:p>
    <w:p w14:paraId="55F959C2">
      <w:pPr>
        <w:spacing w:line="560" w:lineRule="exact"/>
        <w:ind w:firstLine="643" w:firstLineChars="200"/>
        <w:rPr>
          <w:rFonts w:ascii="Times New Roman" w:hAnsi="Times New Roman" w:eastAsia="仿宋_GB2312" w:cs="Times New Roman"/>
          <w:b/>
          <w:sz w:val="32"/>
          <w:szCs w:val="32"/>
        </w:rPr>
      </w:pPr>
    </w:p>
    <w:p w14:paraId="7E2AE894">
      <w:pPr>
        <w:spacing w:line="560" w:lineRule="exact"/>
        <w:ind w:firstLine="643" w:firstLineChars="200"/>
        <w:rPr>
          <w:rFonts w:ascii="Times New Roman" w:hAnsi="Times New Roman" w:eastAsia="仿宋_GB2312" w:cs="Times New Roman"/>
          <w:b/>
          <w:sz w:val="32"/>
          <w:szCs w:val="32"/>
        </w:rPr>
      </w:pPr>
    </w:p>
    <w:p w14:paraId="40A60A61">
      <w:pPr>
        <w:spacing w:line="560" w:lineRule="exact"/>
        <w:ind w:firstLine="643" w:firstLineChars="200"/>
        <w:rPr>
          <w:rFonts w:hint="eastAsia" w:ascii="方正楷体_GB2312" w:hAnsi="方正楷体_GB2312" w:eastAsia="方正楷体_GB2312" w:cs="方正楷体_GB2312"/>
          <w:b/>
          <w:bCs w:val="0"/>
          <w:sz w:val="32"/>
          <w:szCs w:val="32"/>
        </w:rPr>
      </w:pPr>
      <w:r>
        <w:rPr>
          <w:rFonts w:hint="eastAsia" w:ascii="方正楷体_GB2312" w:hAnsi="方正楷体_GB2312" w:eastAsia="方正楷体_GB2312" w:cs="方正楷体_GB2312"/>
          <w:b/>
          <w:bCs w:val="0"/>
          <w:sz w:val="32"/>
          <w:szCs w:val="32"/>
        </w:rPr>
        <w:t>（二）一般公共预算当年拨款结构情况。</w:t>
      </w:r>
    </w:p>
    <w:p w14:paraId="73F37713">
      <w:pPr>
        <w:ind w:firstLine="640" w:firstLineChars="200"/>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应急管理部北戴河康复院</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年一般公共预算当年拨款</w:t>
      </w:r>
      <w:r>
        <w:rPr>
          <w:rFonts w:hint="eastAsia" w:ascii="Times New Roman" w:hAnsi="Times New Roman" w:eastAsia="仿宋_GB2312" w:cs="Times New Roman"/>
          <w:sz w:val="32"/>
          <w:szCs w:val="32"/>
          <w:lang w:val="en-US" w:eastAsia="zh-CN"/>
        </w:rPr>
        <w:t>1,255.59</w:t>
      </w:r>
      <w:r>
        <w:rPr>
          <w:rFonts w:ascii="Times New Roman" w:hAnsi="Times New Roman" w:eastAsia="仿宋_GB2312" w:cs="Times New Roman"/>
          <w:sz w:val="32"/>
          <w:szCs w:val="32"/>
        </w:rPr>
        <w:t>万元，其中，</w:t>
      </w:r>
      <w:r>
        <w:rPr>
          <w:rFonts w:hint="eastAsia" w:ascii="Times New Roman" w:hAnsi="Times New Roman" w:eastAsia="仿宋_GB2312" w:cs="Times New Roman"/>
          <w:b/>
          <w:bCs/>
          <w:sz w:val="32"/>
          <w:szCs w:val="32"/>
        </w:rPr>
        <w:t>社会保障和就业支出</w:t>
      </w:r>
      <w:r>
        <w:rPr>
          <w:rFonts w:hint="eastAsia" w:ascii="Times New Roman" w:hAnsi="Times New Roman" w:eastAsia="仿宋_GB2312" w:cs="Times New Roman"/>
          <w:sz w:val="32"/>
          <w:szCs w:val="32"/>
          <w:lang w:val="en-US" w:eastAsia="zh-CN"/>
        </w:rPr>
        <w:t>161.67</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12.88</w:t>
      </w:r>
      <w:r>
        <w:rPr>
          <w:rFonts w:ascii="Times New Roman" w:hAnsi="Times New Roman" w:eastAsia="仿宋_GB2312" w:cs="Times New Roman"/>
          <w:sz w:val="32"/>
          <w:szCs w:val="32"/>
        </w:rPr>
        <w:t>%；</w:t>
      </w:r>
      <w:r>
        <w:rPr>
          <w:rFonts w:hint="eastAsia" w:ascii="Times New Roman" w:hAnsi="Times New Roman" w:eastAsia="仿宋_GB2312" w:cs="Times New Roman"/>
          <w:b/>
          <w:bCs/>
          <w:sz w:val="32"/>
          <w:szCs w:val="32"/>
        </w:rPr>
        <w:t>住房保障</w:t>
      </w:r>
      <w:r>
        <w:rPr>
          <w:rFonts w:ascii="Times New Roman" w:hAnsi="Times New Roman" w:eastAsia="仿宋_GB2312" w:cs="Times New Roman"/>
          <w:b/>
          <w:bCs/>
          <w:sz w:val="32"/>
          <w:szCs w:val="32"/>
        </w:rPr>
        <w:t>支出</w:t>
      </w:r>
      <w:r>
        <w:rPr>
          <w:rFonts w:hint="eastAsia" w:ascii="Times New Roman" w:hAnsi="Times New Roman" w:eastAsia="仿宋_GB2312" w:cs="Times New Roman"/>
          <w:sz w:val="32"/>
          <w:szCs w:val="32"/>
          <w:lang w:val="en-US" w:eastAsia="zh-CN"/>
        </w:rPr>
        <w:t>196.69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15.66</w:t>
      </w:r>
      <w:r>
        <w:rPr>
          <w:rFonts w:ascii="Times New Roman" w:hAnsi="Times New Roman" w:eastAsia="仿宋_GB2312" w:cs="Times New Roman"/>
          <w:sz w:val="32"/>
          <w:szCs w:val="32"/>
        </w:rPr>
        <w:t>%；</w:t>
      </w:r>
      <w:r>
        <w:rPr>
          <w:rFonts w:hint="eastAsia" w:ascii="Times New Roman" w:hAnsi="Times New Roman" w:eastAsia="仿宋_GB2312" w:cs="Times New Roman"/>
          <w:b/>
          <w:bCs/>
          <w:sz w:val="32"/>
          <w:szCs w:val="32"/>
        </w:rPr>
        <w:t>灾害防治及应急管理支出</w:t>
      </w:r>
      <w:r>
        <w:rPr>
          <w:rFonts w:hint="eastAsia" w:ascii="Times New Roman" w:hAnsi="Times New Roman" w:eastAsia="仿宋_GB2312" w:cs="Times New Roman"/>
          <w:sz w:val="32"/>
          <w:szCs w:val="32"/>
          <w:lang w:val="en-US" w:eastAsia="zh-CN"/>
        </w:rPr>
        <w:t>897.23</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71.46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14:paraId="0D82EE95">
      <w:pPr>
        <w:spacing w:line="560" w:lineRule="exact"/>
        <w:ind w:firstLine="640" w:firstLineChars="200"/>
        <w:rPr>
          <w:rFonts w:ascii="Times New Roman" w:hAnsi="Times New Roman" w:eastAsia="仿宋_GB2312" w:cs="Times New Roman"/>
          <w:sz w:val="32"/>
          <w:szCs w:val="32"/>
        </w:rPr>
      </w:pPr>
    </w:p>
    <w:p w14:paraId="74A8131E"/>
    <w:p w14:paraId="7EA5BE81"/>
    <w:p w14:paraId="26037040">
      <w:r>
        <w:drawing>
          <wp:inline distT="0" distB="0" distL="114300" distR="114300">
            <wp:extent cx="5196840" cy="2743200"/>
            <wp:effectExtent l="4445" t="4445" r="18415" b="14605"/>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ACB957"/>
    <w:p w14:paraId="4D20D43B"/>
    <w:p w14:paraId="16490315"/>
    <w:p w14:paraId="48F77678"/>
    <w:p w14:paraId="4F6CA163"/>
    <w:p w14:paraId="1F40C4F3"/>
    <w:p w14:paraId="3CE7F7DF"/>
    <w:p w14:paraId="054A3799"/>
    <w:p w14:paraId="04896AB4"/>
    <w:p w14:paraId="05DFA4F6"/>
    <w:p w14:paraId="68C541FD"/>
    <w:p w14:paraId="33D83EB0"/>
    <w:p w14:paraId="4A78DDFE"/>
    <w:p w14:paraId="5421EB96"/>
    <w:p w14:paraId="0F195E4E"/>
    <w:p w14:paraId="72BADFDB"/>
    <w:p w14:paraId="0FE6A2C6">
      <w:pPr>
        <w:spacing w:line="560" w:lineRule="exact"/>
        <w:ind w:firstLine="643" w:firstLineChars="200"/>
        <w:rPr>
          <w:rFonts w:hint="eastAsia" w:ascii="方正楷体_GB2312" w:hAnsi="方正楷体_GB2312" w:eastAsia="方正楷体_GB2312" w:cs="方正楷体_GB2312"/>
          <w:b/>
          <w:color w:val="auto"/>
          <w:sz w:val="32"/>
          <w:szCs w:val="32"/>
        </w:rPr>
      </w:pPr>
      <w:r>
        <w:rPr>
          <w:rFonts w:hint="eastAsia" w:ascii="方正楷体_GB2312" w:hAnsi="方正楷体_GB2312" w:eastAsia="方正楷体_GB2312" w:cs="方正楷体_GB2312"/>
          <w:b/>
          <w:color w:val="auto"/>
          <w:sz w:val="32"/>
          <w:szCs w:val="32"/>
        </w:rPr>
        <w:t>（三）一般公共预算当年拨款具体使用情况。</w:t>
      </w:r>
    </w:p>
    <w:p w14:paraId="36C39ECE">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1．社会保障和就业支出（类）行政事业单位</w:t>
      </w:r>
      <w:r>
        <w:rPr>
          <w:rFonts w:hint="eastAsia" w:ascii="Times New Roman" w:hAnsi="Times New Roman" w:eastAsia="仿宋_GB2312" w:cs="Times New Roman"/>
          <w:b/>
          <w:sz w:val="32"/>
          <w:szCs w:val="32"/>
          <w:lang w:eastAsia="zh-CN"/>
        </w:rPr>
        <w:t>养老支出</w:t>
      </w:r>
      <w:r>
        <w:rPr>
          <w:rFonts w:hint="eastAsia" w:ascii="Times New Roman" w:hAnsi="Times New Roman" w:eastAsia="仿宋_GB2312" w:cs="Times New Roman"/>
          <w:b/>
          <w:sz w:val="32"/>
          <w:szCs w:val="32"/>
        </w:rPr>
        <w:t xml:space="preserve">（款）事业单位离退休（项）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161.67</w:t>
      </w:r>
      <w:r>
        <w:rPr>
          <w:rFonts w:ascii="Times New Roman" w:hAnsi="Times New Roman" w:eastAsia="仿宋_GB2312" w:cs="Times New Roman"/>
          <w:sz w:val="32"/>
          <w:szCs w:val="32"/>
        </w:rPr>
        <w:t>万元，比202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年执行数</w:t>
      </w:r>
      <w:r>
        <w:rPr>
          <w:rFonts w:hint="eastAsia" w:ascii="Times New Roman" w:hAnsi="Times New Roman" w:eastAsia="仿宋_GB2312" w:cs="Times New Roman"/>
          <w:color w:val="auto"/>
          <w:sz w:val="32"/>
          <w:szCs w:val="32"/>
          <w:lang w:val="en-US" w:eastAsia="zh-CN"/>
        </w:rPr>
        <w:t>减少51.61</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下降</w:t>
      </w:r>
      <w:r>
        <w:rPr>
          <w:rFonts w:hint="eastAsia" w:ascii="Times New Roman" w:hAnsi="Times New Roman" w:eastAsia="仿宋_GB2312" w:cs="Times New Roman"/>
          <w:color w:val="auto"/>
          <w:sz w:val="32"/>
          <w:szCs w:val="32"/>
          <w:lang w:val="en-US" w:eastAsia="zh-CN"/>
        </w:rPr>
        <w:t>24.20</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事业单位</w:t>
      </w:r>
      <w:r>
        <w:rPr>
          <w:rFonts w:hint="eastAsia" w:ascii="Times New Roman" w:hAnsi="Times New Roman" w:eastAsia="仿宋_GB2312" w:cs="Times New Roman"/>
          <w:sz w:val="32"/>
          <w:szCs w:val="32"/>
          <w:lang w:eastAsia="zh-CN"/>
        </w:rPr>
        <w:t>离</w:t>
      </w:r>
      <w:r>
        <w:rPr>
          <w:rFonts w:hint="eastAsia" w:ascii="Times New Roman" w:hAnsi="Times New Roman" w:eastAsia="仿宋_GB2312" w:cs="Times New Roman"/>
          <w:sz w:val="32"/>
          <w:szCs w:val="32"/>
        </w:rPr>
        <w:t>退休经费</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rPr>
        <w:t>。</w:t>
      </w:r>
    </w:p>
    <w:p w14:paraId="54E67F24">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2．住房保障支出（类）住房改革支出（款）住房公积金（项）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196.69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比</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年执行数</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7.79万元</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增长</w:t>
      </w:r>
      <w:r>
        <w:rPr>
          <w:rFonts w:hint="eastAsia" w:ascii="Times New Roman" w:hAnsi="Times New Roman" w:eastAsia="仿宋_GB2312" w:cs="Times New Roman"/>
          <w:color w:val="auto"/>
          <w:sz w:val="32"/>
          <w:szCs w:val="32"/>
          <w:lang w:val="en-US" w:eastAsia="zh-CN"/>
        </w:rPr>
        <w:t>4.12</w:t>
      </w:r>
      <w:r>
        <w:rPr>
          <w:rFonts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rPr>
        <w:t>。</w:t>
      </w:r>
    </w:p>
    <w:p w14:paraId="7008B404">
      <w:pPr>
        <w:spacing w:line="560" w:lineRule="exact"/>
        <w:ind w:firstLine="643" w:firstLineChars="200"/>
        <w:rPr>
          <w:rFonts w:ascii="Times New Roman" w:hAnsi="Times New Roman" w:eastAsia="仿宋_GB2312" w:cs="Times New Roman"/>
          <w:color w:val="0000FF"/>
          <w:sz w:val="32"/>
          <w:szCs w:val="32"/>
        </w:rPr>
      </w:pPr>
      <w:r>
        <w:rPr>
          <w:rFonts w:hint="eastAsia" w:ascii="Times New Roman" w:hAnsi="Times New Roman" w:eastAsia="仿宋_GB2312" w:cs="Times New Roman"/>
          <w:b/>
          <w:sz w:val="32"/>
          <w:szCs w:val="32"/>
        </w:rPr>
        <w:t>3．灾害防治及应急管理支出（类）应急管理事务（款）事业运行（项）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897.23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比</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年执</w:t>
      </w:r>
      <w:r>
        <w:rPr>
          <w:rFonts w:ascii="Times New Roman" w:hAnsi="Times New Roman" w:eastAsia="仿宋_GB2312" w:cs="Times New Roman"/>
          <w:color w:val="auto"/>
          <w:sz w:val="32"/>
          <w:szCs w:val="32"/>
        </w:rPr>
        <w:t>行数</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386.84万元</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增长</w:t>
      </w:r>
      <w:r>
        <w:rPr>
          <w:rFonts w:hint="eastAsia" w:ascii="Times New Roman" w:hAnsi="Times New Roman" w:eastAsia="仿宋_GB2312" w:cs="Times New Roman"/>
          <w:color w:val="auto"/>
          <w:sz w:val="32"/>
          <w:szCs w:val="32"/>
          <w:lang w:val="en-US" w:eastAsia="zh-CN"/>
        </w:rPr>
        <w:t>75.79%，</w:t>
      </w:r>
      <w:r>
        <w:rPr>
          <w:rFonts w:hint="eastAsia"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人员经费</w:t>
      </w:r>
      <w:r>
        <w:rPr>
          <w:rFonts w:hint="eastAsia"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增加</w:t>
      </w:r>
      <w:r>
        <w:rPr>
          <w:rFonts w:ascii="Times New Roman" w:hAnsi="Times New Roman" w:eastAsia="仿宋_GB2312" w:cs="Times New Roman"/>
          <w:color w:val="0000FF"/>
          <w:sz w:val="32"/>
          <w:szCs w:val="32"/>
        </w:rPr>
        <w:t>。</w:t>
      </w:r>
    </w:p>
    <w:p w14:paraId="635B3F79">
      <w:pPr>
        <w:spacing w:line="560" w:lineRule="exact"/>
        <w:ind w:firstLine="640" w:firstLineChars="200"/>
        <w:rPr>
          <w:rFonts w:ascii="Times New Roman" w:hAnsi="Times New Roman" w:eastAsia="仿宋_GB2312" w:cs="Times New Roman"/>
          <w:sz w:val="32"/>
          <w:szCs w:val="32"/>
        </w:rPr>
      </w:pPr>
    </w:p>
    <w:p w14:paraId="41501346">
      <w:pPr>
        <w:spacing w:line="560" w:lineRule="exact"/>
        <w:ind w:firstLine="640" w:firstLineChars="200"/>
        <w:rPr>
          <w:rFonts w:ascii="Times New Roman" w:hAnsi="Times New Roman" w:eastAsia="仿宋_GB2312" w:cs="Times New Roman"/>
          <w:sz w:val="32"/>
          <w:szCs w:val="32"/>
        </w:rPr>
      </w:pPr>
    </w:p>
    <w:p w14:paraId="340B4A49">
      <w:pPr>
        <w:spacing w:line="560" w:lineRule="exact"/>
        <w:ind w:firstLine="640" w:firstLineChars="200"/>
        <w:rPr>
          <w:rFonts w:ascii="Times New Roman" w:hAnsi="Times New Roman" w:eastAsia="仿宋_GB2312" w:cs="Times New Roman"/>
          <w:sz w:val="32"/>
          <w:szCs w:val="32"/>
        </w:rPr>
      </w:pPr>
    </w:p>
    <w:p w14:paraId="5CAA7BB3">
      <w:pPr>
        <w:spacing w:line="560" w:lineRule="exact"/>
        <w:ind w:firstLine="640" w:firstLineChars="200"/>
        <w:rPr>
          <w:rFonts w:ascii="Times New Roman" w:hAnsi="Times New Roman" w:eastAsia="仿宋_GB2312" w:cs="Times New Roman"/>
          <w:sz w:val="32"/>
          <w:szCs w:val="32"/>
        </w:rPr>
      </w:pPr>
    </w:p>
    <w:p w14:paraId="0EA5E57C">
      <w:pPr>
        <w:spacing w:line="560" w:lineRule="exact"/>
        <w:ind w:firstLine="640" w:firstLineChars="200"/>
        <w:rPr>
          <w:rFonts w:ascii="Times New Roman" w:hAnsi="Times New Roman" w:eastAsia="仿宋_GB2312" w:cs="Times New Roman"/>
          <w:sz w:val="32"/>
          <w:szCs w:val="32"/>
        </w:rPr>
      </w:pPr>
    </w:p>
    <w:p w14:paraId="100A48C2">
      <w:pPr>
        <w:spacing w:line="560" w:lineRule="exact"/>
        <w:ind w:firstLine="640" w:firstLineChars="200"/>
        <w:rPr>
          <w:rFonts w:ascii="Times New Roman" w:hAnsi="Times New Roman" w:eastAsia="仿宋_GB2312" w:cs="Times New Roman"/>
          <w:sz w:val="32"/>
          <w:szCs w:val="32"/>
        </w:rPr>
      </w:pPr>
    </w:p>
    <w:p w14:paraId="3AD35EEF">
      <w:pPr>
        <w:spacing w:line="560" w:lineRule="exact"/>
        <w:ind w:firstLine="640" w:firstLineChars="200"/>
        <w:rPr>
          <w:rFonts w:ascii="Times New Roman" w:hAnsi="Times New Roman" w:eastAsia="仿宋_GB2312" w:cs="Times New Roman"/>
          <w:sz w:val="32"/>
          <w:szCs w:val="32"/>
        </w:rPr>
      </w:pPr>
    </w:p>
    <w:p w14:paraId="1EAFB4CA">
      <w:pPr>
        <w:spacing w:line="560" w:lineRule="exact"/>
        <w:ind w:firstLine="640" w:firstLineChars="200"/>
        <w:rPr>
          <w:rFonts w:ascii="Times New Roman" w:hAnsi="Times New Roman" w:eastAsia="仿宋_GB2312" w:cs="Times New Roman"/>
          <w:sz w:val="32"/>
          <w:szCs w:val="32"/>
        </w:rPr>
      </w:pPr>
    </w:p>
    <w:p w14:paraId="3CA162C7">
      <w:pPr>
        <w:spacing w:line="560" w:lineRule="exact"/>
        <w:ind w:firstLine="640" w:firstLineChars="200"/>
        <w:rPr>
          <w:rFonts w:ascii="Times New Roman" w:hAnsi="Times New Roman" w:eastAsia="仿宋_GB2312" w:cs="Times New Roman"/>
          <w:sz w:val="32"/>
          <w:szCs w:val="32"/>
        </w:rPr>
      </w:pPr>
    </w:p>
    <w:p w14:paraId="7779BD49">
      <w:pPr>
        <w:spacing w:line="560" w:lineRule="exact"/>
        <w:ind w:firstLine="640" w:firstLineChars="200"/>
        <w:rPr>
          <w:rFonts w:ascii="Times New Roman" w:hAnsi="Times New Roman" w:eastAsia="仿宋_GB2312" w:cs="Times New Roman"/>
          <w:sz w:val="32"/>
          <w:szCs w:val="32"/>
        </w:rPr>
      </w:pPr>
    </w:p>
    <w:p w14:paraId="288A2767">
      <w:pPr>
        <w:spacing w:line="560" w:lineRule="exact"/>
        <w:ind w:firstLine="640" w:firstLineChars="200"/>
        <w:rPr>
          <w:rFonts w:ascii="Times New Roman" w:hAnsi="Times New Roman" w:eastAsia="仿宋_GB2312" w:cs="Times New Roman"/>
          <w:sz w:val="32"/>
          <w:szCs w:val="32"/>
        </w:rPr>
      </w:pPr>
    </w:p>
    <w:p w14:paraId="4C2A02C5">
      <w:pPr>
        <w:spacing w:line="560" w:lineRule="exact"/>
        <w:ind w:firstLine="640" w:firstLineChars="200"/>
        <w:rPr>
          <w:rFonts w:ascii="Times New Roman" w:hAnsi="Times New Roman" w:eastAsia="仿宋_GB2312" w:cs="Times New Roman"/>
          <w:sz w:val="32"/>
          <w:szCs w:val="32"/>
        </w:rPr>
      </w:pPr>
    </w:p>
    <w:p w14:paraId="0B787C3B">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六、</w:t>
      </w:r>
      <w:r>
        <w:rPr>
          <w:rFonts w:hint="eastAsia" w:ascii="黑体" w:hAnsi="黑体" w:eastAsia="黑体" w:cs="黑体"/>
          <w:bCs/>
          <w:sz w:val="32"/>
          <w:szCs w:val="32"/>
          <w:lang w:val="en-US" w:eastAsia="zh-CN"/>
        </w:rPr>
        <w:t>2026年</w:t>
      </w:r>
      <w:r>
        <w:rPr>
          <w:rFonts w:hint="eastAsia" w:ascii="黑体" w:hAnsi="黑体" w:eastAsia="黑体" w:cs="黑体"/>
          <w:bCs/>
          <w:sz w:val="32"/>
          <w:szCs w:val="32"/>
        </w:rPr>
        <w:t>一般公共预算基本支</w:t>
      </w:r>
      <w:bookmarkStart w:id="5" w:name="_GoBack"/>
      <w:bookmarkEnd w:id="5"/>
      <w:r>
        <w:rPr>
          <w:rFonts w:hint="eastAsia" w:ascii="黑体" w:hAnsi="黑体" w:eastAsia="黑体" w:cs="黑体"/>
          <w:bCs/>
          <w:sz w:val="32"/>
          <w:szCs w:val="32"/>
        </w:rPr>
        <w:t>出</w:t>
      </w:r>
      <w:r>
        <w:rPr>
          <w:rFonts w:hint="eastAsia" w:ascii="黑体" w:hAnsi="黑体" w:eastAsia="黑体" w:cs="黑体"/>
          <w:bCs/>
          <w:sz w:val="32"/>
          <w:szCs w:val="32"/>
          <w:lang w:eastAsia="zh-CN"/>
        </w:rPr>
        <w:t>表的</w:t>
      </w:r>
      <w:r>
        <w:rPr>
          <w:rFonts w:hint="eastAsia" w:ascii="黑体" w:hAnsi="黑体" w:eastAsia="黑体" w:cs="黑体"/>
          <w:bCs/>
          <w:sz w:val="32"/>
          <w:szCs w:val="32"/>
        </w:rPr>
        <w:t>说明</w:t>
      </w:r>
    </w:p>
    <w:p w14:paraId="49A77ECA">
      <w:pPr>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应急管理部北戴河康复院</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年一般公共预算基本支出</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kern w:val="0"/>
          <w:sz w:val="32"/>
          <w:szCs w:val="32"/>
          <w:lang w:val="en-US" w:eastAsia="zh-CN"/>
        </w:rPr>
        <w:t>255.59</w:t>
      </w:r>
      <w:r>
        <w:rPr>
          <w:rFonts w:ascii="Times New Roman" w:hAnsi="Times New Roman" w:eastAsia="仿宋_GB2312" w:cs="Times New Roman"/>
          <w:kern w:val="0"/>
          <w:sz w:val="32"/>
          <w:szCs w:val="32"/>
        </w:rPr>
        <w:t>万元，其中：</w:t>
      </w:r>
    </w:p>
    <w:p w14:paraId="71CFEA3C">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人员经费</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kern w:val="0"/>
          <w:sz w:val="32"/>
          <w:szCs w:val="32"/>
          <w:lang w:val="en-US" w:eastAsia="zh-CN"/>
        </w:rPr>
        <w:t>240.00</w:t>
      </w:r>
      <w:r>
        <w:rPr>
          <w:rFonts w:ascii="Times New Roman" w:hAnsi="Times New Roman" w:eastAsia="仿宋_GB2312" w:cs="Times New Roman"/>
          <w:kern w:val="0"/>
          <w:sz w:val="32"/>
          <w:szCs w:val="32"/>
        </w:rPr>
        <w:t>万元，主要包括：基本工资、</w:t>
      </w:r>
      <w:r>
        <w:rPr>
          <w:rFonts w:hint="eastAsia" w:ascii="Times New Roman" w:hAnsi="Times New Roman" w:eastAsia="仿宋_GB2312" w:cs="Times New Roman"/>
          <w:kern w:val="0"/>
          <w:sz w:val="32"/>
          <w:szCs w:val="32"/>
          <w:lang w:eastAsia="zh-CN"/>
        </w:rPr>
        <w:t>津贴补贴、绩效工资、</w:t>
      </w:r>
      <w:r>
        <w:rPr>
          <w:rFonts w:hint="eastAsia" w:ascii="Times New Roman" w:hAnsi="Times New Roman" w:eastAsia="仿宋_GB2312" w:cs="Times New Roman"/>
          <w:kern w:val="0"/>
          <w:sz w:val="32"/>
          <w:szCs w:val="32"/>
        </w:rPr>
        <w:t>住房公积金、离休费、退休费、</w:t>
      </w:r>
      <w:r>
        <w:rPr>
          <w:rFonts w:hint="eastAsia" w:ascii="Times New Roman" w:hAnsi="Times New Roman" w:eastAsia="仿宋_GB2312" w:cs="Times New Roman"/>
          <w:kern w:val="0"/>
          <w:sz w:val="32"/>
          <w:szCs w:val="32"/>
          <w:lang w:eastAsia="zh-CN"/>
        </w:rPr>
        <w:t>抚恤金、生活补助</w:t>
      </w:r>
      <w:r>
        <w:rPr>
          <w:rFonts w:hint="eastAsia" w:ascii="Times New Roman" w:hAnsi="Times New Roman" w:eastAsia="仿宋_GB2312" w:cs="Times New Roman"/>
          <w:kern w:val="0"/>
          <w:sz w:val="32"/>
          <w:szCs w:val="32"/>
        </w:rPr>
        <w:t>、医疗费补助</w:t>
      </w:r>
      <w:r>
        <w:rPr>
          <w:rFonts w:hint="eastAsia" w:ascii="Times New Roman" w:hAnsi="Times New Roman" w:eastAsia="仿宋_GB2312" w:cs="Times New Roman"/>
          <w:kern w:val="0"/>
          <w:sz w:val="32"/>
          <w:szCs w:val="32"/>
          <w:lang w:eastAsia="zh-CN"/>
        </w:rPr>
        <w:t>、奖励金</w:t>
      </w:r>
      <w:r>
        <w:rPr>
          <w:rFonts w:hint="eastAsia" w:ascii="Times New Roman" w:hAnsi="Times New Roman" w:eastAsia="仿宋_GB2312" w:cs="Times New Roman"/>
          <w:kern w:val="0"/>
          <w:sz w:val="32"/>
          <w:szCs w:val="32"/>
        </w:rPr>
        <w:t>等。</w:t>
      </w:r>
    </w:p>
    <w:p w14:paraId="4B300D5C">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公用经费</w:t>
      </w:r>
      <w:r>
        <w:rPr>
          <w:rFonts w:hint="eastAsia" w:ascii="Times New Roman" w:hAnsi="Times New Roman" w:eastAsia="仿宋_GB2312" w:cs="Times New Roman"/>
          <w:kern w:val="0"/>
          <w:sz w:val="32"/>
          <w:szCs w:val="32"/>
        </w:rPr>
        <w:t>15.59</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rPr>
        <w:t>全部是电费。</w:t>
      </w:r>
    </w:p>
    <w:p w14:paraId="0AC4A380">
      <w:pPr>
        <w:spacing w:line="560" w:lineRule="exact"/>
        <w:ind w:firstLine="640" w:firstLineChars="200"/>
        <w:rPr>
          <w:rFonts w:ascii="Times New Roman" w:hAnsi="Times New Roman" w:eastAsia="仿宋_GB2312" w:cs="Times New Roman"/>
          <w:kern w:val="0"/>
          <w:sz w:val="32"/>
          <w:szCs w:val="32"/>
        </w:rPr>
      </w:pPr>
    </w:p>
    <w:p w14:paraId="476E01D2">
      <w:pPr>
        <w:spacing w:line="560" w:lineRule="exact"/>
        <w:ind w:firstLine="640" w:firstLineChars="200"/>
        <w:rPr>
          <w:rFonts w:ascii="Times New Roman" w:hAnsi="Times New Roman" w:eastAsia="仿宋_GB2312" w:cs="Times New Roman"/>
          <w:kern w:val="0"/>
          <w:sz w:val="32"/>
          <w:szCs w:val="32"/>
        </w:rPr>
      </w:pPr>
    </w:p>
    <w:p w14:paraId="5C91BF9C">
      <w:pPr>
        <w:spacing w:line="560" w:lineRule="exact"/>
        <w:ind w:firstLine="640" w:firstLineChars="200"/>
        <w:rPr>
          <w:rFonts w:ascii="Times New Roman" w:hAnsi="Times New Roman" w:eastAsia="仿宋_GB2312" w:cs="Times New Roman"/>
          <w:kern w:val="0"/>
          <w:sz w:val="32"/>
          <w:szCs w:val="32"/>
        </w:rPr>
      </w:pPr>
    </w:p>
    <w:p w14:paraId="3B8FBF3D">
      <w:pPr>
        <w:spacing w:line="560" w:lineRule="exact"/>
        <w:ind w:firstLine="640" w:firstLineChars="200"/>
        <w:rPr>
          <w:rFonts w:ascii="Times New Roman" w:hAnsi="Times New Roman" w:eastAsia="仿宋_GB2312" w:cs="Times New Roman"/>
          <w:kern w:val="0"/>
          <w:sz w:val="32"/>
          <w:szCs w:val="32"/>
        </w:rPr>
      </w:pPr>
    </w:p>
    <w:p w14:paraId="60DB9A8B">
      <w:pPr>
        <w:spacing w:line="560" w:lineRule="exact"/>
        <w:ind w:firstLine="640" w:firstLineChars="200"/>
        <w:rPr>
          <w:rFonts w:ascii="Times New Roman" w:hAnsi="Times New Roman" w:eastAsia="仿宋_GB2312" w:cs="Times New Roman"/>
          <w:kern w:val="0"/>
          <w:sz w:val="32"/>
          <w:szCs w:val="32"/>
        </w:rPr>
      </w:pPr>
    </w:p>
    <w:p w14:paraId="52BEA9C0">
      <w:pPr>
        <w:spacing w:line="560" w:lineRule="exact"/>
        <w:ind w:firstLine="640" w:firstLineChars="200"/>
        <w:rPr>
          <w:rFonts w:ascii="Times New Roman" w:hAnsi="Times New Roman" w:eastAsia="仿宋_GB2312" w:cs="Times New Roman"/>
          <w:kern w:val="0"/>
          <w:sz w:val="32"/>
          <w:szCs w:val="32"/>
        </w:rPr>
      </w:pPr>
    </w:p>
    <w:p w14:paraId="100F93E2">
      <w:pPr>
        <w:spacing w:line="560" w:lineRule="exact"/>
        <w:ind w:firstLine="640" w:firstLineChars="200"/>
        <w:rPr>
          <w:rFonts w:ascii="Times New Roman" w:hAnsi="Times New Roman" w:eastAsia="仿宋_GB2312" w:cs="Times New Roman"/>
          <w:kern w:val="0"/>
          <w:sz w:val="32"/>
          <w:szCs w:val="32"/>
        </w:rPr>
      </w:pPr>
    </w:p>
    <w:p w14:paraId="5234BAD4">
      <w:pPr>
        <w:spacing w:line="560" w:lineRule="exact"/>
        <w:ind w:firstLine="640" w:firstLineChars="200"/>
        <w:rPr>
          <w:rFonts w:ascii="Times New Roman" w:hAnsi="Times New Roman" w:eastAsia="仿宋_GB2312" w:cs="Times New Roman"/>
          <w:kern w:val="0"/>
          <w:sz w:val="32"/>
          <w:szCs w:val="32"/>
        </w:rPr>
      </w:pPr>
    </w:p>
    <w:p w14:paraId="494A5D7C">
      <w:pPr>
        <w:spacing w:line="560" w:lineRule="exact"/>
        <w:ind w:firstLine="640" w:firstLineChars="200"/>
        <w:rPr>
          <w:rFonts w:ascii="Times New Roman" w:hAnsi="Times New Roman" w:eastAsia="仿宋_GB2312" w:cs="Times New Roman"/>
          <w:kern w:val="0"/>
          <w:sz w:val="32"/>
          <w:szCs w:val="32"/>
        </w:rPr>
      </w:pPr>
    </w:p>
    <w:p w14:paraId="5536DEE4">
      <w:pPr>
        <w:spacing w:line="560" w:lineRule="exact"/>
        <w:ind w:firstLine="640" w:firstLineChars="200"/>
        <w:rPr>
          <w:rFonts w:ascii="Times New Roman" w:hAnsi="Times New Roman" w:eastAsia="仿宋_GB2312" w:cs="Times New Roman"/>
          <w:kern w:val="0"/>
          <w:sz w:val="32"/>
          <w:szCs w:val="32"/>
        </w:rPr>
      </w:pPr>
    </w:p>
    <w:p w14:paraId="63118C41">
      <w:pPr>
        <w:spacing w:line="560" w:lineRule="exact"/>
        <w:ind w:firstLine="640" w:firstLineChars="200"/>
        <w:rPr>
          <w:rFonts w:ascii="Times New Roman" w:hAnsi="Times New Roman" w:eastAsia="仿宋_GB2312" w:cs="Times New Roman"/>
          <w:kern w:val="0"/>
          <w:sz w:val="32"/>
          <w:szCs w:val="32"/>
        </w:rPr>
      </w:pPr>
    </w:p>
    <w:p w14:paraId="5299FEEB">
      <w:pPr>
        <w:spacing w:line="560" w:lineRule="exact"/>
        <w:ind w:firstLine="640" w:firstLineChars="200"/>
        <w:rPr>
          <w:rFonts w:ascii="Times New Roman" w:hAnsi="Times New Roman" w:eastAsia="仿宋_GB2312" w:cs="Times New Roman"/>
          <w:kern w:val="0"/>
          <w:sz w:val="32"/>
          <w:szCs w:val="32"/>
        </w:rPr>
      </w:pPr>
    </w:p>
    <w:p w14:paraId="4C364FCD">
      <w:pPr>
        <w:spacing w:line="560" w:lineRule="exact"/>
        <w:ind w:firstLine="640" w:firstLineChars="200"/>
        <w:rPr>
          <w:rFonts w:ascii="Times New Roman" w:hAnsi="Times New Roman" w:eastAsia="仿宋_GB2312" w:cs="Times New Roman"/>
          <w:kern w:val="0"/>
          <w:sz w:val="32"/>
          <w:szCs w:val="32"/>
        </w:rPr>
      </w:pPr>
    </w:p>
    <w:p w14:paraId="34D47E5F">
      <w:pPr>
        <w:spacing w:line="560" w:lineRule="exact"/>
        <w:ind w:firstLine="640" w:firstLineChars="200"/>
        <w:rPr>
          <w:rFonts w:ascii="Times New Roman" w:hAnsi="Times New Roman" w:eastAsia="仿宋_GB2312" w:cs="Times New Roman"/>
          <w:kern w:val="0"/>
          <w:sz w:val="32"/>
          <w:szCs w:val="32"/>
        </w:rPr>
      </w:pPr>
    </w:p>
    <w:p w14:paraId="562D1147">
      <w:pPr>
        <w:spacing w:line="560" w:lineRule="exact"/>
        <w:ind w:firstLine="640" w:firstLineChars="200"/>
        <w:rPr>
          <w:rFonts w:ascii="Times New Roman" w:hAnsi="Times New Roman" w:eastAsia="仿宋_GB2312" w:cs="Times New Roman"/>
          <w:kern w:val="0"/>
          <w:sz w:val="32"/>
          <w:szCs w:val="32"/>
        </w:rPr>
      </w:pPr>
    </w:p>
    <w:p w14:paraId="1CDB0A4F">
      <w:pPr>
        <w:spacing w:line="560" w:lineRule="exact"/>
        <w:ind w:firstLine="640" w:firstLineChars="200"/>
        <w:rPr>
          <w:rFonts w:ascii="Times New Roman" w:hAnsi="Times New Roman" w:eastAsia="仿宋_GB2312" w:cs="Times New Roman"/>
          <w:kern w:val="0"/>
          <w:sz w:val="32"/>
          <w:szCs w:val="32"/>
        </w:rPr>
      </w:pPr>
    </w:p>
    <w:p w14:paraId="64A82E6F">
      <w:pPr>
        <w:spacing w:line="560" w:lineRule="exact"/>
        <w:ind w:firstLine="640" w:firstLineChars="200"/>
        <w:rPr>
          <w:rFonts w:ascii="Times New Roman" w:hAnsi="Times New Roman" w:eastAsia="仿宋_GB2312" w:cs="Times New Roman"/>
          <w:kern w:val="0"/>
          <w:sz w:val="32"/>
          <w:szCs w:val="32"/>
        </w:rPr>
      </w:pPr>
    </w:p>
    <w:p w14:paraId="5619CD7F">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七、</w:t>
      </w:r>
      <w:r>
        <w:rPr>
          <w:rFonts w:hint="eastAsia" w:ascii="黑体" w:hAnsi="黑体" w:eastAsia="黑体" w:cs="黑体"/>
          <w:bCs/>
          <w:sz w:val="32"/>
          <w:szCs w:val="32"/>
          <w:lang w:eastAsia="zh-CN"/>
        </w:rPr>
        <w:t>财政</w:t>
      </w:r>
      <w:r>
        <w:rPr>
          <w:rFonts w:hint="eastAsia" w:ascii="黑体" w:hAnsi="黑体" w:eastAsia="黑体" w:cs="黑体"/>
          <w:bCs/>
          <w:sz w:val="32"/>
          <w:szCs w:val="32"/>
        </w:rPr>
        <w:t>拨款</w:t>
      </w:r>
      <w:r>
        <w:rPr>
          <w:rFonts w:hint="eastAsia" w:ascii="黑体" w:hAnsi="黑体" w:eastAsia="黑体" w:cs="黑体"/>
          <w:bCs/>
          <w:sz w:val="32"/>
          <w:szCs w:val="32"/>
          <w:lang w:eastAsia="zh-CN"/>
        </w:rPr>
        <w:t>预算</w:t>
      </w:r>
      <w:r>
        <w:rPr>
          <w:rFonts w:hint="eastAsia" w:ascii="黑体" w:hAnsi="黑体" w:eastAsia="黑体" w:cs="黑体"/>
          <w:bCs/>
          <w:sz w:val="32"/>
          <w:szCs w:val="32"/>
        </w:rPr>
        <w:t>“三公”经费支出</w:t>
      </w:r>
      <w:r>
        <w:rPr>
          <w:rFonts w:hint="eastAsia" w:ascii="黑体" w:hAnsi="黑体" w:eastAsia="黑体" w:cs="黑体"/>
          <w:bCs/>
          <w:sz w:val="32"/>
          <w:szCs w:val="32"/>
          <w:lang w:eastAsia="zh-CN"/>
        </w:rPr>
        <w:t>表的</w:t>
      </w:r>
      <w:r>
        <w:rPr>
          <w:rFonts w:hint="eastAsia" w:ascii="黑体" w:hAnsi="黑体" w:eastAsia="黑体" w:cs="黑体"/>
          <w:bCs/>
          <w:sz w:val="32"/>
          <w:szCs w:val="32"/>
        </w:rPr>
        <w:t>说明</w:t>
      </w:r>
    </w:p>
    <w:p w14:paraId="3BA4526F">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应急管理部</w:t>
      </w:r>
      <w:r>
        <w:rPr>
          <w:rFonts w:hint="eastAsia" w:ascii="Times New Roman" w:hAnsi="Times New Roman" w:eastAsia="仿宋_GB2312" w:cs="Times New Roman"/>
          <w:kern w:val="0"/>
          <w:sz w:val="32"/>
          <w:szCs w:val="32"/>
        </w:rPr>
        <w:t>北戴河康复院</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年“三公”经费财政拨款预算</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持平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没有增减变化</w:t>
      </w:r>
      <w:r>
        <w:rPr>
          <w:rFonts w:ascii="Times New Roman" w:hAnsi="Times New Roman" w:eastAsia="仿宋_GB2312" w:cs="Times New Roman"/>
          <w:sz w:val="32"/>
          <w:szCs w:val="32"/>
        </w:rPr>
        <w:t>。其中</w:t>
      </w:r>
      <w:r>
        <w:rPr>
          <w:rFonts w:hint="eastAsia" w:ascii="Times New Roman" w:hAnsi="Times New Roman" w:eastAsia="仿宋_GB2312" w:cs="Times New Roman"/>
          <w:sz w:val="32"/>
          <w:szCs w:val="32"/>
        </w:rPr>
        <w:t>因公出国（境）费、</w:t>
      </w:r>
      <w:r>
        <w:rPr>
          <w:rFonts w:ascii="Times New Roman" w:hAnsi="Times New Roman" w:eastAsia="仿宋_GB2312" w:cs="Times New Roman"/>
          <w:sz w:val="32"/>
          <w:szCs w:val="32"/>
        </w:rPr>
        <w:t>公务用车购置及运行费</w:t>
      </w:r>
      <w:r>
        <w:rPr>
          <w:rFonts w:hint="eastAsia" w:ascii="Times New Roman" w:hAnsi="Times New Roman" w:eastAsia="仿宋_GB2312" w:cs="Times New Roman"/>
          <w:sz w:val="32"/>
          <w:szCs w:val="32"/>
        </w:rPr>
        <w:t>、公务接待费均为0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上年</w:t>
      </w:r>
      <w:r>
        <w:rPr>
          <w:rFonts w:hint="eastAsia" w:ascii="Times New Roman" w:hAnsi="Times New Roman" w:eastAsia="仿宋_GB2312" w:cs="Times New Roman"/>
          <w:sz w:val="32"/>
          <w:szCs w:val="32"/>
        </w:rPr>
        <w:t>持平，</w:t>
      </w:r>
      <w:r>
        <w:rPr>
          <w:rFonts w:ascii="Times New Roman" w:hAnsi="Times New Roman" w:eastAsia="仿宋_GB2312" w:cs="Times New Roman"/>
          <w:sz w:val="32"/>
          <w:szCs w:val="32"/>
        </w:rPr>
        <w:t>主要是按照党中央、国务院关于过紧日子的</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rPr>
        <w:t>要求，</w:t>
      </w:r>
      <w:r>
        <w:rPr>
          <w:rFonts w:hint="eastAsia" w:ascii="Times New Roman" w:hAnsi="Times New Roman" w:eastAsia="仿宋_GB2312" w:cs="Times New Roman"/>
          <w:sz w:val="32"/>
          <w:szCs w:val="32"/>
          <w:lang w:eastAsia="zh-CN"/>
        </w:rPr>
        <w:t>厉行节约办一切事业，</w:t>
      </w:r>
      <w:r>
        <w:rPr>
          <w:rFonts w:ascii="Times New Roman" w:hAnsi="Times New Roman" w:eastAsia="仿宋_GB2312" w:cs="Times New Roman"/>
          <w:sz w:val="32"/>
          <w:szCs w:val="32"/>
        </w:rPr>
        <w:t>压减</w:t>
      </w:r>
      <w:r>
        <w:rPr>
          <w:rFonts w:hint="eastAsia" w:ascii="Times New Roman" w:hAnsi="Times New Roman" w:eastAsia="仿宋_GB2312" w:cs="Times New Roman"/>
          <w:sz w:val="32"/>
          <w:szCs w:val="32"/>
        </w:rPr>
        <w:t>“三公”经费</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w:t>
      </w:r>
    </w:p>
    <w:p w14:paraId="69A4A42C">
      <w:pPr>
        <w:spacing w:line="580" w:lineRule="exact"/>
        <w:ind w:firstLine="640" w:firstLineChars="200"/>
        <w:rPr>
          <w:rFonts w:ascii="Times New Roman" w:hAnsi="Times New Roman" w:eastAsia="仿宋_GB2312" w:cs="Times New Roman"/>
          <w:sz w:val="32"/>
          <w:szCs w:val="32"/>
        </w:rPr>
      </w:pPr>
    </w:p>
    <w:p w14:paraId="72681558">
      <w:pPr>
        <w:spacing w:line="560" w:lineRule="exact"/>
        <w:ind w:firstLine="640" w:firstLineChars="200"/>
        <w:rPr>
          <w:rFonts w:ascii="Times New Roman" w:hAnsi="Times New Roman" w:eastAsia="仿宋_GB2312" w:cs="Times New Roman"/>
          <w:sz w:val="32"/>
          <w:szCs w:val="32"/>
        </w:rPr>
      </w:pPr>
    </w:p>
    <w:p w14:paraId="61645F9A">
      <w:pPr>
        <w:spacing w:line="560" w:lineRule="exact"/>
        <w:ind w:firstLine="640" w:firstLineChars="200"/>
        <w:rPr>
          <w:rFonts w:ascii="Times New Roman" w:hAnsi="Times New Roman" w:eastAsia="仿宋_GB2312" w:cs="Times New Roman"/>
          <w:sz w:val="32"/>
          <w:szCs w:val="32"/>
        </w:rPr>
      </w:pPr>
    </w:p>
    <w:p w14:paraId="0EE7995B">
      <w:pPr>
        <w:spacing w:line="560" w:lineRule="exact"/>
        <w:ind w:firstLine="640" w:firstLineChars="200"/>
        <w:rPr>
          <w:rFonts w:ascii="Times New Roman" w:hAnsi="Times New Roman" w:eastAsia="仿宋_GB2312" w:cs="Times New Roman"/>
          <w:sz w:val="32"/>
          <w:szCs w:val="32"/>
        </w:rPr>
      </w:pPr>
    </w:p>
    <w:p w14:paraId="2079BA9F">
      <w:pPr>
        <w:spacing w:line="560" w:lineRule="exact"/>
        <w:ind w:firstLine="640" w:firstLineChars="200"/>
        <w:rPr>
          <w:rFonts w:ascii="Times New Roman" w:hAnsi="Times New Roman" w:eastAsia="仿宋_GB2312" w:cs="Times New Roman"/>
          <w:sz w:val="32"/>
          <w:szCs w:val="32"/>
        </w:rPr>
      </w:pPr>
    </w:p>
    <w:p w14:paraId="40F0F000">
      <w:pPr>
        <w:spacing w:line="560" w:lineRule="exact"/>
        <w:ind w:firstLine="640" w:firstLineChars="200"/>
        <w:rPr>
          <w:rFonts w:ascii="Times New Roman" w:hAnsi="Times New Roman" w:eastAsia="仿宋_GB2312" w:cs="Times New Roman"/>
          <w:sz w:val="32"/>
          <w:szCs w:val="32"/>
        </w:rPr>
      </w:pPr>
    </w:p>
    <w:p w14:paraId="25235528">
      <w:pPr>
        <w:spacing w:line="560" w:lineRule="exact"/>
        <w:ind w:firstLine="640" w:firstLineChars="200"/>
        <w:rPr>
          <w:rFonts w:ascii="Times New Roman" w:hAnsi="Times New Roman" w:eastAsia="仿宋_GB2312" w:cs="Times New Roman"/>
          <w:sz w:val="32"/>
          <w:szCs w:val="32"/>
        </w:rPr>
      </w:pPr>
    </w:p>
    <w:p w14:paraId="797C97ED">
      <w:pPr>
        <w:spacing w:line="560" w:lineRule="exact"/>
        <w:ind w:firstLine="640" w:firstLineChars="200"/>
        <w:rPr>
          <w:rFonts w:ascii="Times New Roman" w:hAnsi="Times New Roman" w:eastAsia="仿宋_GB2312" w:cs="Times New Roman"/>
          <w:sz w:val="32"/>
          <w:szCs w:val="32"/>
        </w:rPr>
      </w:pPr>
    </w:p>
    <w:p w14:paraId="303508BE">
      <w:pPr>
        <w:spacing w:line="560" w:lineRule="exact"/>
        <w:ind w:firstLine="640" w:firstLineChars="200"/>
        <w:rPr>
          <w:rFonts w:ascii="Times New Roman" w:hAnsi="Times New Roman" w:eastAsia="仿宋_GB2312" w:cs="Times New Roman"/>
          <w:sz w:val="32"/>
          <w:szCs w:val="32"/>
        </w:rPr>
      </w:pPr>
    </w:p>
    <w:p w14:paraId="71BE0F7E">
      <w:pPr>
        <w:spacing w:line="560" w:lineRule="exact"/>
        <w:ind w:firstLine="640" w:firstLineChars="200"/>
        <w:rPr>
          <w:rFonts w:ascii="Times New Roman" w:hAnsi="Times New Roman" w:eastAsia="仿宋_GB2312" w:cs="Times New Roman"/>
          <w:sz w:val="32"/>
          <w:szCs w:val="32"/>
        </w:rPr>
      </w:pPr>
    </w:p>
    <w:p w14:paraId="08CAA747">
      <w:pPr>
        <w:spacing w:line="560" w:lineRule="exact"/>
        <w:ind w:firstLine="640" w:firstLineChars="200"/>
        <w:rPr>
          <w:rFonts w:ascii="Times New Roman" w:hAnsi="Times New Roman" w:eastAsia="仿宋_GB2312" w:cs="Times New Roman"/>
          <w:sz w:val="32"/>
          <w:szCs w:val="32"/>
        </w:rPr>
      </w:pPr>
    </w:p>
    <w:p w14:paraId="0A2D52C0">
      <w:pPr>
        <w:spacing w:line="560" w:lineRule="exact"/>
        <w:ind w:firstLine="640" w:firstLineChars="200"/>
        <w:rPr>
          <w:rFonts w:ascii="Times New Roman" w:hAnsi="Times New Roman" w:eastAsia="仿宋_GB2312" w:cs="Times New Roman"/>
          <w:sz w:val="32"/>
          <w:szCs w:val="32"/>
        </w:rPr>
      </w:pPr>
    </w:p>
    <w:p w14:paraId="1F6539DD">
      <w:pPr>
        <w:spacing w:line="560" w:lineRule="exact"/>
        <w:ind w:firstLine="640" w:firstLineChars="200"/>
        <w:rPr>
          <w:rFonts w:ascii="Times New Roman" w:hAnsi="Times New Roman" w:eastAsia="仿宋_GB2312" w:cs="Times New Roman"/>
          <w:sz w:val="32"/>
          <w:szCs w:val="32"/>
        </w:rPr>
      </w:pPr>
    </w:p>
    <w:p w14:paraId="4F737BDD">
      <w:pPr>
        <w:spacing w:line="560" w:lineRule="exact"/>
        <w:ind w:firstLine="640" w:firstLineChars="200"/>
        <w:rPr>
          <w:rFonts w:ascii="Times New Roman" w:hAnsi="Times New Roman" w:eastAsia="仿宋_GB2312" w:cs="Times New Roman"/>
          <w:sz w:val="32"/>
          <w:szCs w:val="32"/>
        </w:rPr>
      </w:pPr>
    </w:p>
    <w:p w14:paraId="0B5EB8CC">
      <w:pPr>
        <w:spacing w:line="560" w:lineRule="exact"/>
        <w:ind w:firstLine="640" w:firstLineChars="200"/>
        <w:rPr>
          <w:rFonts w:ascii="Times New Roman" w:hAnsi="Times New Roman" w:eastAsia="仿宋_GB2312" w:cs="Times New Roman"/>
          <w:sz w:val="32"/>
          <w:szCs w:val="32"/>
        </w:rPr>
      </w:pPr>
    </w:p>
    <w:p w14:paraId="214513E6">
      <w:pPr>
        <w:spacing w:line="560" w:lineRule="exact"/>
        <w:ind w:firstLine="640" w:firstLineChars="200"/>
        <w:rPr>
          <w:rFonts w:ascii="Times New Roman" w:hAnsi="Times New Roman" w:eastAsia="仿宋_GB2312" w:cs="Times New Roman"/>
          <w:sz w:val="32"/>
          <w:szCs w:val="32"/>
        </w:rPr>
      </w:pPr>
    </w:p>
    <w:p w14:paraId="4D04ECA8">
      <w:pPr>
        <w:spacing w:line="560" w:lineRule="exact"/>
        <w:ind w:firstLine="640" w:firstLineChars="200"/>
        <w:rPr>
          <w:rFonts w:ascii="Times New Roman" w:hAnsi="Times New Roman" w:eastAsia="仿宋_GB2312" w:cs="Times New Roman"/>
          <w:sz w:val="32"/>
          <w:szCs w:val="32"/>
        </w:rPr>
      </w:pPr>
    </w:p>
    <w:p w14:paraId="0194C30B">
      <w:pPr>
        <w:spacing w:line="560" w:lineRule="exact"/>
        <w:ind w:firstLine="640" w:firstLineChars="200"/>
        <w:rPr>
          <w:rFonts w:ascii="Times New Roman" w:hAnsi="Times New Roman" w:eastAsia="仿宋_GB2312" w:cs="Times New Roman"/>
          <w:sz w:val="32"/>
          <w:szCs w:val="32"/>
        </w:rPr>
      </w:pPr>
    </w:p>
    <w:p w14:paraId="5E6F2C4B">
      <w:pPr>
        <w:ind w:firstLine="643"/>
        <w:rPr>
          <w:rFonts w:hint="eastAsia" w:ascii="黑体" w:hAnsi="黑体" w:eastAsia="黑体" w:cs="黑体"/>
          <w:b w:val="0"/>
          <w:bCs/>
          <w:sz w:val="32"/>
          <w:szCs w:val="32"/>
        </w:rPr>
      </w:pPr>
      <w:r>
        <w:rPr>
          <w:rFonts w:hint="eastAsia" w:ascii="黑体" w:hAnsi="黑体" w:eastAsia="黑体" w:cs="黑体"/>
          <w:b w:val="0"/>
          <w:bCs/>
          <w:sz w:val="32"/>
          <w:szCs w:val="32"/>
        </w:rPr>
        <w:t>八、其他重要情况说明</w:t>
      </w:r>
    </w:p>
    <w:p w14:paraId="40EA2E1A">
      <w:pPr>
        <w:keepNext w:val="0"/>
        <w:keepLines w:val="0"/>
        <w:widowControl/>
        <w:suppressLineNumbers w:val="0"/>
        <w:ind w:firstLine="643" w:firstLineChars="200"/>
        <w:jc w:val="left"/>
        <w:rPr>
          <w:rFonts w:hint="eastAsia" w:ascii="方正楷体_GB2312" w:hAnsi="方正楷体_GB2312" w:eastAsia="方正楷体_GB2312" w:cs="方正楷体_GB2312"/>
          <w:b/>
          <w:sz w:val="32"/>
          <w:szCs w:val="32"/>
        </w:rPr>
      </w:pPr>
      <w:r>
        <w:rPr>
          <w:rFonts w:hint="eastAsia" w:ascii="方正楷体_GB2312" w:hAnsi="方正楷体_GB2312" w:eastAsia="方正楷体_GB2312" w:cs="方正楷体_GB2312"/>
          <w:b/>
          <w:bCs w:val="0"/>
          <w:kern w:val="2"/>
          <w:sz w:val="32"/>
          <w:szCs w:val="32"/>
          <w:lang w:val="en-US" w:eastAsia="zh-CN" w:bidi="ar"/>
        </w:rPr>
        <w:t xml:space="preserve">（一）委托业务费情况说明 </w:t>
      </w:r>
    </w:p>
    <w:p w14:paraId="6B749443">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2026</w:t>
      </w:r>
      <w:r>
        <w:rPr>
          <w:rFonts w:ascii="仿宋_GB2312" w:hAnsi="宋体" w:eastAsia="仿宋_GB2312" w:cs="仿宋_GB2312"/>
          <w:color w:val="000000"/>
          <w:kern w:val="0"/>
          <w:sz w:val="31"/>
          <w:szCs w:val="31"/>
          <w:lang w:val="en-US" w:eastAsia="zh-CN" w:bidi="ar"/>
        </w:rPr>
        <w:t xml:space="preserve">年委托业务费财政拨款预算 </w:t>
      </w:r>
      <w:r>
        <w:rPr>
          <w:rFonts w:hint="eastAsia" w:ascii="宋体" w:hAnsi="宋体" w:eastAsia="宋体" w:cs="宋体"/>
          <w:color w:val="000000"/>
          <w:kern w:val="0"/>
          <w:sz w:val="31"/>
          <w:szCs w:val="31"/>
          <w:lang w:val="en-US" w:eastAsia="zh-CN" w:bidi="ar"/>
        </w:rPr>
        <w:t>0</w:t>
      </w:r>
      <w:r>
        <w:rPr>
          <w:rFonts w:hint="eastAsia" w:ascii="仿宋_GB2312" w:hAnsi="宋体" w:eastAsia="仿宋_GB2312" w:cs="仿宋_GB2312"/>
          <w:color w:val="000000"/>
          <w:kern w:val="0"/>
          <w:sz w:val="31"/>
          <w:szCs w:val="31"/>
          <w:lang w:val="en-US" w:eastAsia="zh-CN" w:bidi="ar"/>
        </w:rPr>
        <w:t>万元，与</w:t>
      </w:r>
      <w:r>
        <w:rPr>
          <w:rFonts w:hint="eastAsia" w:ascii="宋体" w:hAnsi="宋体" w:eastAsia="宋体" w:cs="宋体"/>
          <w:color w:val="000000"/>
          <w:kern w:val="0"/>
          <w:sz w:val="31"/>
          <w:szCs w:val="31"/>
          <w:lang w:val="en-US" w:eastAsia="zh-CN" w:bidi="ar"/>
        </w:rPr>
        <w:t xml:space="preserve">2025 </w:t>
      </w:r>
      <w:r>
        <w:rPr>
          <w:rFonts w:hint="eastAsia" w:ascii="仿宋_GB2312" w:hAnsi="宋体" w:eastAsia="仿宋_GB2312" w:cs="仿宋_GB2312"/>
          <w:color w:val="000000"/>
          <w:kern w:val="0"/>
          <w:sz w:val="31"/>
          <w:szCs w:val="31"/>
          <w:lang w:val="en-US" w:eastAsia="zh-CN" w:bidi="ar"/>
        </w:rPr>
        <w:t>年预算持平。主要原因是：按照党中央、国务院有关“过紧日子”和坚持厉行节约反对浪费的要求，压减委托业务费。</w:t>
      </w:r>
    </w:p>
    <w:p w14:paraId="53CF0E3D">
      <w:pPr>
        <w:spacing w:line="580" w:lineRule="exact"/>
        <w:ind w:firstLine="643" w:firstLineChars="0"/>
        <w:rPr>
          <w:rFonts w:hint="eastAsia" w:ascii="方正楷体_GB2312" w:hAnsi="方正楷体_GB2312" w:eastAsia="方正楷体_GB2312" w:cs="方正楷体_GB2312"/>
          <w:b/>
          <w:sz w:val="32"/>
          <w:szCs w:val="32"/>
        </w:rPr>
      </w:pPr>
      <w:r>
        <w:rPr>
          <w:rFonts w:hint="eastAsia" w:ascii="方正楷体_GB2312" w:hAnsi="方正楷体_GB2312" w:eastAsia="方正楷体_GB2312" w:cs="方正楷体_GB2312"/>
          <w:b/>
          <w:sz w:val="32"/>
          <w:szCs w:val="32"/>
        </w:rPr>
        <w:t>（</w:t>
      </w:r>
      <w:r>
        <w:rPr>
          <w:rFonts w:hint="eastAsia" w:ascii="方正楷体_GB2312" w:hAnsi="方正楷体_GB2312" w:eastAsia="方正楷体_GB2312" w:cs="方正楷体_GB2312"/>
          <w:b/>
          <w:sz w:val="32"/>
          <w:szCs w:val="32"/>
          <w:lang w:eastAsia="zh-CN"/>
        </w:rPr>
        <w:t>二</w:t>
      </w:r>
      <w:r>
        <w:rPr>
          <w:rFonts w:hint="eastAsia" w:ascii="方正楷体_GB2312" w:hAnsi="方正楷体_GB2312" w:eastAsia="方正楷体_GB2312" w:cs="方正楷体_GB2312"/>
          <w:b/>
          <w:sz w:val="32"/>
          <w:szCs w:val="32"/>
        </w:rPr>
        <w:t>）政府采购情况说明。</w:t>
      </w:r>
    </w:p>
    <w:p w14:paraId="2596B6DF">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应急管理部北戴河康复院</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年政府采购预算总额</w:t>
      </w:r>
      <w:r>
        <w:rPr>
          <w:rFonts w:hint="eastAsia" w:ascii="Times New Roman" w:hAnsi="Times New Roman" w:eastAsia="仿宋_GB2312" w:cs="Times New Roman"/>
          <w:sz w:val="32"/>
          <w:szCs w:val="32"/>
          <w:lang w:val="en-US" w:eastAsia="zh-CN"/>
        </w:rPr>
        <w:t>307.60</w:t>
      </w:r>
      <w:r>
        <w:rPr>
          <w:rFonts w:ascii="Times New Roman" w:hAnsi="Times New Roman" w:eastAsia="仿宋_GB2312" w:cs="Times New Roman"/>
          <w:sz w:val="32"/>
          <w:szCs w:val="32"/>
        </w:rPr>
        <w:t>万元，其中：政府采购货物预算</w:t>
      </w:r>
      <w:r>
        <w:rPr>
          <w:rFonts w:hint="eastAsia" w:ascii="Times New Roman" w:hAnsi="Times New Roman" w:eastAsia="仿宋_GB2312" w:cs="Times New Roman"/>
          <w:sz w:val="32"/>
          <w:szCs w:val="32"/>
          <w:lang w:val="en-US" w:eastAsia="zh-CN"/>
        </w:rPr>
        <w:t>5.10</w:t>
      </w:r>
      <w:r>
        <w:rPr>
          <w:rFonts w:ascii="Times New Roman" w:hAnsi="Times New Roman" w:eastAsia="仿宋_GB2312" w:cs="Times New Roman"/>
          <w:sz w:val="32"/>
          <w:szCs w:val="32"/>
        </w:rPr>
        <w:t>万元、政府采购工程预算</w:t>
      </w:r>
      <w:r>
        <w:rPr>
          <w:rFonts w:hint="eastAsia" w:ascii="Times New Roman" w:hAnsi="Times New Roman" w:eastAsia="仿宋_GB2312" w:cs="Times New Roman"/>
          <w:sz w:val="32"/>
          <w:szCs w:val="32"/>
          <w:lang w:val="en-US" w:eastAsia="zh-CN"/>
        </w:rPr>
        <w:t>302.50</w:t>
      </w:r>
      <w:r>
        <w:rPr>
          <w:rFonts w:ascii="Times New Roman" w:hAnsi="Times New Roman" w:eastAsia="仿宋_GB2312" w:cs="Times New Roman"/>
          <w:sz w:val="32"/>
          <w:szCs w:val="32"/>
        </w:rPr>
        <w:t>万元、政府采购服务预算</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p>
    <w:p w14:paraId="33DB1CEA">
      <w:pPr>
        <w:widowControl/>
        <w:spacing w:line="580" w:lineRule="exact"/>
        <w:ind w:firstLine="641" w:firstLineChars="0"/>
        <w:jc w:val="left"/>
        <w:rPr>
          <w:rFonts w:hint="eastAsia" w:ascii="方正楷体_GB2312" w:hAnsi="方正楷体_GB2312" w:eastAsia="方正楷体_GB2312" w:cs="方正楷体_GB2312"/>
          <w:b/>
          <w:sz w:val="32"/>
          <w:szCs w:val="32"/>
          <w:lang w:bidi="ar"/>
        </w:rPr>
      </w:pPr>
      <w:r>
        <w:rPr>
          <w:rFonts w:hint="eastAsia" w:ascii="方正楷体_GB2312" w:hAnsi="方正楷体_GB2312" w:eastAsia="方正楷体_GB2312" w:cs="方正楷体_GB2312"/>
          <w:b/>
          <w:sz w:val="32"/>
          <w:szCs w:val="32"/>
          <w:lang w:bidi="ar"/>
        </w:rPr>
        <w:t>（</w:t>
      </w:r>
      <w:r>
        <w:rPr>
          <w:rFonts w:hint="eastAsia" w:ascii="方正楷体_GB2312" w:hAnsi="方正楷体_GB2312" w:eastAsia="方正楷体_GB2312" w:cs="方正楷体_GB2312"/>
          <w:b/>
          <w:sz w:val="32"/>
          <w:szCs w:val="32"/>
          <w:lang w:eastAsia="zh-CN" w:bidi="ar"/>
        </w:rPr>
        <w:t>三</w:t>
      </w:r>
      <w:r>
        <w:rPr>
          <w:rFonts w:hint="eastAsia" w:ascii="方正楷体_GB2312" w:hAnsi="方正楷体_GB2312" w:eastAsia="方正楷体_GB2312" w:cs="方正楷体_GB2312"/>
          <w:b/>
          <w:sz w:val="32"/>
          <w:szCs w:val="32"/>
          <w:lang w:bidi="ar"/>
        </w:rPr>
        <w:t>）国有资产占有使用情况。</w:t>
      </w:r>
    </w:p>
    <w:p w14:paraId="2E35C40F">
      <w:pPr>
        <w:spacing w:line="58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sz w:val="32"/>
          <w:szCs w:val="32"/>
        </w:rPr>
        <w:t>截至202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月31日，应急管理部北戴河康复院共有车辆</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辆，其中特种专业技术用车2辆，其他用车</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辆</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color w:val="auto"/>
          <w:sz w:val="32"/>
          <w:szCs w:val="32"/>
        </w:rPr>
        <w:t>单位价值100万元以上设备</w:t>
      </w:r>
      <w:r>
        <w:rPr>
          <w:rFonts w:hint="eastAsia" w:ascii="Times New Roman" w:hAnsi="Times New Roman" w:eastAsia="仿宋_GB2312" w:cs="Times New Roman"/>
          <w:color w:val="auto"/>
          <w:sz w:val="32"/>
          <w:szCs w:val="32"/>
          <w:lang w:val="en-US" w:eastAsia="zh-CN"/>
        </w:rPr>
        <w:t>9</w:t>
      </w:r>
      <w:r>
        <w:rPr>
          <w:rFonts w:hint="eastAsia" w:ascii="Times New Roman" w:hAnsi="Times New Roman" w:eastAsia="仿宋_GB2312" w:cs="Times New Roman"/>
          <w:color w:val="auto"/>
          <w:sz w:val="32"/>
          <w:szCs w:val="32"/>
        </w:rPr>
        <w:t>台（套）。</w:t>
      </w:r>
    </w:p>
    <w:p w14:paraId="055FA551">
      <w:pPr>
        <w:spacing w:line="580" w:lineRule="exact"/>
      </w:pPr>
    </w:p>
    <w:p w14:paraId="4CF3B0BD">
      <w:pPr>
        <w:spacing w:line="580" w:lineRule="exact"/>
      </w:pPr>
    </w:p>
    <w:p w14:paraId="2427D98F">
      <w:pPr>
        <w:spacing w:line="580" w:lineRule="exact"/>
      </w:pPr>
    </w:p>
    <w:p w14:paraId="29B489DD">
      <w:pPr>
        <w:spacing w:line="580" w:lineRule="exact"/>
      </w:pPr>
    </w:p>
    <w:p w14:paraId="7BC70A4F">
      <w:pPr>
        <w:spacing w:line="580" w:lineRule="exact"/>
      </w:pPr>
    </w:p>
    <w:p w14:paraId="763ECCE8">
      <w:pPr>
        <w:spacing w:line="580" w:lineRule="exact"/>
      </w:pPr>
    </w:p>
    <w:p w14:paraId="328D06C7">
      <w:pPr>
        <w:spacing w:line="580" w:lineRule="exact"/>
      </w:pPr>
    </w:p>
    <w:p w14:paraId="7B9C28B1">
      <w:pPr>
        <w:spacing w:line="580" w:lineRule="exact"/>
      </w:pPr>
    </w:p>
    <w:p w14:paraId="548FF619">
      <w:pPr>
        <w:spacing w:line="580" w:lineRule="exact"/>
      </w:pPr>
    </w:p>
    <w:p w14:paraId="347C187C">
      <w:pPr>
        <w:spacing w:line="580" w:lineRule="exact"/>
      </w:pPr>
    </w:p>
    <w:p w14:paraId="5F6D905D">
      <w:pPr>
        <w:spacing w:line="580" w:lineRule="exact"/>
        <w:jc w:val="center"/>
        <w:rPr>
          <w:rFonts w:ascii="Times New Roman" w:hAnsi="Times New Roman" w:eastAsia="黑体" w:cs="Times New Roman"/>
          <w:sz w:val="36"/>
          <w:szCs w:val="36"/>
        </w:rPr>
      </w:pPr>
    </w:p>
    <w:p w14:paraId="22B21CE5">
      <w:pPr>
        <w:spacing w:line="580" w:lineRule="exact"/>
        <w:jc w:val="center"/>
        <w:rPr>
          <w:rFonts w:ascii="Times New Roman" w:hAnsi="Times New Roman" w:eastAsia="黑体" w:cs="Times New Roman"/>
          <w:sz w:val="36"/>
          <w:szCs w:val="36"/>
        </w:rPr>
      </w:pPr>
    </w:p>
    <w:p w14:paraId="3B339089">
      <w:pPr>
        <w:spacing w:line="580" w:lineRule="exact"/>
        <w:jc w:val="center"/>
        <w:rPr>
          <w:rFonts w:ascii="Times New Roman" w:hAnsi="Times New Roman" w:eastAsia="黑体" w:cs="Times New Roman"/>
          <w:sz w:val="36"/>
          <w:szCs w:val="36"/>
        </w:rPr>
      </w:pPr>
    </w:p>
    <w:p w14:paraId="0274C7D2">
      <w:pPr>
        <w:spacing w:line="580" w:lineRule="exact"/>
        <w:jc w:val="center"/>
        <w:rPr>
          <w:rFonts w:ascii="Times New Roman" w:hAnsi="Times New Roman" w:eastAsia="黑体" w:cs="Times New Roman"/>
          <w:sz w:val="36"/>
          <w:szCs w:val="36"/>
        </w:rPr>
      </w:pPr>
    </w:p>
    <w:p w14:paraId="1CD83578">
      <w:pPr>
        <w:spacing w:line="580" w:lineRule="exact"/>
        <w:jc w:val="center"/>
        <w:rPr>
          <w:rFonts w:ascii="Times New Roman" w:hAnsi="Times New Roman" w:eastAsia="黑体" w:cs="Times New Roman"/>
          <w:sz w:val="36"/>
          <w:szCs w:val="36"/>
        </w:rPr>
      </w:pPr>
    </w:p>
    <w:p w14:paraId="5DCCCB5D">
      <w:pPr>
        <w:spacing w:line="580" w:lineRule="exact"/>
        <w:jc w:val="center"/>
        <w:rPr>
          <w:rFonts w:ascii="Times New Roman" w:hAnsi="Times New Roman" w:eastAsia="黑体" w:cs="Times New Roman"/>
          <w:sz w:val="36"/>
          <w:szCs w:val="36"/>
        </w:rPr>
      </w:pPr>
    </w:p>
    <w:p w14:paraId="1CC30568">
      <w:pPr>
        <w:spacing w:line="580" w:lineRule="exact"/>
        <w:jc w:val="center"/>
        <w:rPr>
          <w:rFonts w:ascii="Times New Roman" w:hAnsi="Times New Roman" w:eastAsia="黑体" w:cs="Times New Roman"/>
          <w:sz w:val="36"/>
          <w:szCs w:val="36"/>
        </w:rPr>
      </w:pPr>
    </w:p>
    <w:p w14:paraId="73820D0A">
      <w:pPr>
        <w:spacing w:line="580" w:lineRule="exact"/>
        <w:jc w:val="center"/>
        <w:rPr>
          <w:rFonts w:ascii="Times New Roman" w:hAnsi="Times New Roman" w:eastAsia="黑体" w:cs="Times New Roman"/>
          <w:sz w:val="36"/>
          <w:szCs w:val="36"/>
        </w:rPr>
      </w:pPr>
    </w:p>
    <w:p w14:paraId="23DD79CA">
      <w:pPr>
        <w:spacing w:line="580" w:lineRule="exact"/>
        <w:jc w:val="center"/>
        <w:rPr>
          <w:rFonts w:ascii="Times New Roman" w:hAnsi="Times New Roman" w:eastAsia="黑体" w:cs="Times New Roman"/>
          <w:sz w:val="36"/>
          <w:szCs w:val="36"/>
        </w:rPr>
      </w:pPr>
    </w:p>
    <w:p w14:paraId="5F73A551">
      <w:pPr>
        <w:spacing w:line="580" w:lineRule="exact"/>
        <w:jc w:val="center"/>
        <w:rPr>
          <w:rFonts w:ascii="Times New Roman" w:hAnsi="Times New Roman" w:eastAsia="黑体" w:cs="Times New Roman"/>
          <w:sz w:val="36"/>
          <w:szCs w:val="36"/>
        </w:rPr>
      </w:pPr>
    </w:p>
    <w:p w14:paraId="4556E3F6">
      <w:pPr>
        <w:spacing w:line="580" w:lineRule="exact"/>
        <w:jc w:val="center"/>
        <w:rPr>
          <w:rFonts w:ascii="Times New Roman" w:hAnsi="Times New Roman" w:eastAsia="黑体" w:cs="Times New Roman"/>
          <w:sz w:val="36"/>
          <w:szCs w:val="36"/>
        </w:rPr>
      </w:pPr>
    </w:p>
    <w:p w14:paraId="147CB2B7">
      <w:pPr>
        <w:spacing w:line="580" w:lineRule="exact"/>
        <w:ind w:right="-512" w:rightChars="-244" w:firstLine="1760" w:firstLineChars="400"/>
        <w:rPr>
          <w:rFonts w:ascii="Times New Roman" w:hAnsi="Times New Roman" w:eastAsia="黑体" w:cs="Times New Roman"/>
          <w:sz w:val="36"/>
          <w:szCs w:val="36"/>
        </w:rPr>
      </w:pPr>
      <w:r>
        <w:rPr>
          <w:rFonts w:ascii="黑体" w:hAnsi="黑体" w:eastAsia="黑体" w:cs="Times New Roman"/>
          <w:sz w:val="44"/>
          <w:szCs w:val="44"/>
        </w:rPr>
        <w:t>第</w:t>
      </w:r>
      <w:r>
        <w:rPr>
          <w:rFonts w:hint="eastAsia" w:ascii="黑体" w:hAnsi="黑体" w:eastAsia="黑体" w:cs="Times New Roman"/>
          <w:sz w:val="44"/>
          <w:szCs w:val="44"/>
        </w:rPr>
        <w:t>四</w:t>
      </w:r>
      <w:r>
        <w:rPr>
          <w:rFonts w:ascii="黑体" w:hAnsi="黑体" w:eastAsia="黑体" w:cs="Times New Roman"/>
          <w:sz w:val="44"/>
          <w:szCs w:val="44"/>
        </w:rPr>
        <w:t xml:space="preserve">部分 </w:t>
      </w:r>
      <w:r>
        <w:rPr>
          <w:rFonts w:hint="eastAsia" w:ascii="黑体" w:hAnsi="黑体" w:eastAsia="黑体" w:cs="Times New Roman"/>
          <w:sz w:val="44"/>
          <w:szCs w:val="44"/>
        </w:rPr>
        <w:t>名词解释</w:t>
      </w:r>
    </w:p>
    <w:p w14:paraId="0286D38C">
      <w:pPr>
        <w:spacing w:line="580" w:lineRule="exact"/>
        <w:jc w:val="center"/>
        <w:rPr>
          <w:rFonts w:ascii="黑体" w:hAnsi="黑体" w:eastAsia="黑体" w:cs="Times New Roman"/>
          <w:w w:val="90"/>
          <w:sz w:val="44"/>
          <w:szCs w:val="44"/>
        </w:rPr>
      </w:pPr>
    </w:p>
    <w:p w14:paraId="04A4E744">
      <w:pPr>
        <w:spacing w:line="580" w:lineRule="exact"/>
        <w:jc w:val="center"/>
        <w:rPr>
          <w:rFonts w:ascii="Times New Roman" w:hAnsi="Times New Roman" w:eastAsia="黑体" w:cs="Times New Roman"/>
          <w:sz w:val="36"/>
          <w:szCs w:val="36"/>
        </w:rPr>
      </w:pPr>
    </w:p>
    <w:p w14:paraId="33B46C5B">
      <w:pPr>
        <w:spacing w:line="580" w:lineRule="exact"/>
        <w:jc w:val="center"/>
        <w:rPr>
          <w:rFonts w:ascii="Times New Roman" w:hAnsi="Times New Roman" w:eastAsia="黑体" w:cs="Times New Roman"/>
          <w:sz w:val="36"/>
          <w:szCs w:val="36"/>
        </w:rPr>
      </w:pPr>
    </w:p>
    <w:p w14:paraId="76673BDA">
      <w:pPr>
        <w:spacing w:line="580" w:lineRule="exact"/>
        <w:jc w:val="center"/>
        <w:rPr>
          <w:rFonts w:ascii="Times New Roman" w:hAnsi="Times New Roman" w:eastAsia="黑体" w:cs="Times New Roman"/>
          <w:sz w:val="36"/>
          <w:szCs w:val="36"/>
        </w:rPr>
      </w:pPr>
    </w:p>
    <w:p w14:paraId="2718A0BA">
      <w:pPr>
        <w:spacing w:line="580" w:lineRule="exact"/>
        <w:jc w:val="center"/>
        <w:rPr>
          <w:rFonts w:ascii="Times New Roman" w:hAnsi="Times New Roman" w:eastAsia="黑体" w:cs="Times New Roman"/>
          <w:sz w:val="36"/>
          <w:szCs w:val="36"/>
        </w:rPr>
      </w:pPr>
    </w:p>
    <w:p w14:paraId="5FA5A48D">
      <w:pPr>
        <w:spacing w:line="580" w:lineRule="exact"/>
        <w:jc w:val="center"/>
        <w:rPr>
          <w:rFonts w:ascii="Times New Roman" w:hAnsi="Times New Roman" w:eastAsia="黑体" w:cs="Times New Roman"/>
          <w:sz w:val="36"/>
          <w:szCs w:val="36"/>
        </w:rPr>
      </w:pPr>
    </w:p>
    <w:p w14:paraId="3B045BFB">
      <w:pPr>
        <w:spacing w:line="580" w:lineRule="exact"/>
        <w:jc w:val="center"/>
        <w:rPr>
          <w:rFonts w:ascii="Times New Roman" w:hAnsi="Times New Roman" w:eastAsia="黑体" w:cs="Times New Roman"/>
          <w:sz w:val="36"/>
          <w:szCs w:val="36"/>
        </w:rPr>
      </w:pPr>
    </w:p>
    <w:p w14:paraId="553DFDCF">
      <w:pPr>
        <w:spacing w:line="580" w:lineRule="exact"/>
        <w:jc w:val="center"/>
        <w:rPr>
          <w:rFonts w:ascii="Times New Roman" w:hAnsi="Times New Roman" w:eastAsia="黑体" w:cs="Times New Roman"/>
          <w:sz w:val="36"/>
          <w:szCs w:val="36"/>
        </w:rPr>
      </w:pPr>
    </w:p>
    <w:p w14:paraId="73E0BA5E">
      <w:pPr>
        <w:spacing w:line="580" w:lineRule="exact"/>
        <w:jc w:val="center"/>
        <w:rPr>
          <w:rFonts w:ascii="Times New Roman" w:hAnsi="Times New Roman" w:eastAsia="黑体" w:cs="Times New Roman"/>
          <w:sz w:val="36"/>
          <w:szCs w:val="36"/>
        </w:rPr>
      </w:pPr>
    </w:p>
    <w:p w14:paraId="1A4AB62B">
      <w:pPr>
        <w:spacing w:line="580" w:lineRule="exact"/>
        <w:jc w:val="center"/>
        <w:rPr>
          <w:rFonts w:ascii="Times New Roman" w:hAnsi="Times New Roman" w:eastAsia="黑体" w:cs="Times New Roman"/>
          <w:sz w:val="36"/>
          <w:szCs w:val="36"/>
        </w:rPr>
      </w:pPr>
    </w:p>
    <w:p w14:paraId="36ED8E8E">
      <w:pPr>
        <w:spacing w:line="580" w:lineRule="exact"/>
      </w:pPr>
    </w:p>
    <w:p w14:paraId="20D45D1E">
      <w:pPr>
        <w:spacing w:line="58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一、收入类</w:t>
      </w:r>
    </w:p>
    <w:p w14:paraId="7E3BACF7">
      <w:pPr>
        <w:snapToGrid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（一）一般公共预算拨款收入：</w:t>
      </w:r>
      <w:r>
        <w:rPr>
          <w:rFonts w:ascii="Times New Roman" w:hAnsi="Times New Roman" w:eastAsia="仿宋_GB2312" w:cs="Times New Roman"/>
          <w:sz w:val="32"/>
          <w:szCs w:val="32"/>
        </w:rPr>
        <w:t>指中央财政当年拨付的资金。</w:t>
      </w:r>
    </w:p>
    <w:p w14:paraId="07ED4489">
      <w:pPr>
        <w:widowControl/>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（二）事业收入：</w:t>
      </w:r>
      <w:r>
        <w:rPr>
          <w:rFonts w:ascii="Times New Roman" w:hAnsi="Times New Roman" w:eastAsia="仿宋_GB2312" w:cs="Times New Roman"/>
          <w:sz w:val="32"/>
          <w:szCs w:val="32"/>
        </w:rPr>
        <w:t>指事业单位开展专业业务活动及辅助活动所取得的收入。如医疗收入</w:t>
      </w:r>
      <w:r>
        <w:rPr>
          <w:rFonts w:hint="eastAsia" w:ascii="Times New Roman" w:hAnsi="Times New Roman" w:eastAsia="仿宋_GB2312" w:cs="Times New Roman"/>
          <w:sz w:val="32"/>
          <w:szCs w:val="32"/>
          <w:lang w:eastAsia="zh-CN"/>
        </w:rPr>
        <w:t>、疗休养收入</w:t>
      </w:r>
      <w:r>
        <w:rPr>
          <w:rFonts w:ascii="Times New Roman" w:hAnsi="Times New Roman" w:eastAsia="仿宋_GB2312" w:cs="Times New Roman"/>
          <w:sz w:val="32"/>
          <w:szCs w:val="32"/>
        </w:rPr>
        <w:t>等。</w:t>
      </w:r>
    </w:p>
    <w:p w14:paraId="0CFD8322">
      <w:pPr>
        <w:widowControl/>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（三）</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b/>
          <w:sz w:val="32"/>
          <w:szCs w:val="32"/>
        </w:rPr>
        <w:t>其他收入：</w:t>
      </w:r>
      <w:r>
        <w:rPr>
          <w:rFonts w:ascii="Times New Roman" w:hAnsi="Times New Roman" w:eastAsia="仿宋_GB2312" w:cs="Times New Roman"/>
          <w:sz w:val="32"/>
          <w:szCs w:val="32"/>
        </w:rPr>
        <w:t>指除上述“一般公共预算拨款收入”、“事业收入”以外的收入。</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存款利息收入</w:t>
      </w:r>
      <w:r>
        <w:rPr>
          <w:rFonts w:hint="eastAsia" w:ascii="Times New Roman" w:hAnsi="Times New Roman" w:eastAsia="仿宋_GB2312" w:cs="Times New Roman"/>
          <w:sz w:val="32"/>
          <w:szCs w:val="32"/>
        </w:rPr>
        <w:t>、租金收入</w:t>
      </w:r>
      <w:r>
        <w:rPr>
          <w:rFonts w:ascii="Times New Roman" w:hAnsi="Times New Roman" w:eastAsia="仿宋_GB2312" w:cs="Times New Roman"/>
          <w:sz w:val="32"/>
          <w:szCs w:val="32"/>
        </w:rPr>
        <w:t>等。</w:t>
      </w:r>
    </w:p>
    <w:p w14:paraId="1167FF1A">
      <w:pPr>
        <w:keepNext w:val="0"/>
        <w:keepLines w:val="0"/>
        <w:widowControl/>
        <w:suppressLineNumbers w:val="0"/>
        <w:spacing w:line="58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（四）</w:t>
      </w:r>
      <w:r>
        <w:rPr>
          <w:rFonts w:hint="default" w:ascii="Times New Roman" w:hAnsi="Times New Roman" w:eastAsia="仿宋_GB2312" w:cs="Times New Roman"/>
          <w:b/>
          <w:sz w:val="32"/>
          <w:szCs w:val="32"/>
          <w:lang w:eastAsia="zh-CN"/>
        </w:rPr>
        <w:t>使用非财政拨款结余：</w:t>
      </w:r>
      <w:r>
        <w:rPr>
          <w:rFonts w:ascii="Times New Roman" w:hAnsi="Times New Roman" w:eastAsia="仿宋_GB2312" w:cs="Times New Roman"/>
          <w:color w:val="auto"/>
          <w:kern w:val="2"/>
          <w:sz w:val="32"/>
          <w:szCs w:val="32"/>
          <w:lang w:val="en-US" w:eastAsia="zh-CN" w:bidi="ar"/>
        </w:rPr>
        <w:t>指预计用非财政拨款结余资金弥补本年收支差额的数额</w:t>
      </w:r>
      <w:r>
        <w:rPr>
          <w:rFonts w:hint="eastAsia" w:ascii="Times New Roman" w:hAnsi="Times New Roman" w:eastAsia="仿宋_GB2312" w:cs="Times New Roman"/>
          <w:kern w:val="2"/>
          <w:sz w:val="32"/>
          <w:szCs w:val="32"/>
          <w:lang w:val="en-US" w:eastAsia="zh-CN" w:bidi="ar"/>
        </w:rPr>
        <w:t>。</w:t>
      </w:r>
    </w:p>
    <w:p w14:paraId="5BF7F2BC">
      <w:pPr>
        <w:widowControl/>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（五）上年结转：</w:t>
      </w:r>
      <w:r>
        <w:rPr>
          <w:rFonts w:ascii="Times New Roman" w:hAnsi="Times New Roman" w:eastAsia="仿宋_GB2312" w:cs="Times New Roman"/>
          <w:sz w:val="32"/>
          <w:szCs w:val="30"/>
        </w:rPr>
        <w:t>指以前年度安排、结转到本年仍按原规定用途继续使用的资金</w:t>
      </w:r>
      <w:r>
        <w:rPr>
          <w:rFonts w:ascii="Times New Roman" w:hAnsi="Times New Roman" w:eastAsia="仿宋_GB2312" w:cs="Times New Roman"/>
          <w:sz w:val="32"/>
          <w:szCs w:val="32"/>
        </w:rPr>
        <w:t>。</w:t>
      </w:r>
    </w:p>
    <w:p w14:paraId="18D0263B">
      <w:pPr>
        <w:widowControl/>
        <w:spacing w:line="58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二、支出类</w:t>
      </w:r>
    </w:p>
    <w:p w14:paraId="28E2C5FD">
      <w:pPr>
        <w:widowControl/>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（一）社会保障和就业支出（类）行政事业单位养老支出（款）事业单位离退休（项）：</w:t>
      </w:r>
      <w:r>
        <w:rPr>
          <w:rFonts w:ascii="Times New Roman" w:hAnsi="Times New Roman" w:eastAsia="仿宋_GB2312" w:cs="Times New Roman"/>
          <w:sz w:val="32"/>
          <w:szCs w:val="32"/>
        </w:rPr>
        <w:t>指应急管理部</w:t>
      </w:r>
      <w:r>
        <w:rPr>
          <w:rFonts w:hint="eastAsia" w:ascii="Times New Roman" w:hAnsi="Times New Roman" w:eastAsia="仿宋_GB2312" w:cs="Times New Roman"/>
          <w:sz w:val="32"/>
          <w:szCs w:val="32"/>
        </w:rPr>
        <w:t>北戴河康复院</w:t>
      </w:r>
      <w:r>
        <w:rPr>
          <w:rFonts w:ascii="Times New Roman" w:hAnsi="Times New Roman" w:eastAsia="仿宋_GB2312" w:cs="Times New Roman"/>
          <w:sz w:val="32"/>
          <w:szCs w:val="32"/>
        </w:rPr>
        <w:t>离退休人员的经费开支。</w:t>
      </w:r>
    </w:p>
    <w:p w14:paraId="7CFFDF5B">
      <w:pPr>
        <w:widowControl/>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二</w:t>
      </w:r>
      <w:r>
        <w:rPr>
          <w:rFonts w:ascii="Times New Roman" w:hAnsi="Times New Roman" w:eastAsia="仿宋_GB2312" w:cs="Times New Roman"/>
          <w:b/>
          <w:sz w:val="32"/>
          <w:szCs w:val="32"/>
        </w:rPr>
        <w:t>）社会保障和就业支出（类）行政事业单位养老支出（款）机关事业单位基本养老保险缴费支出（项）：</w:t>
      </w:r>
      <w:r>
        <w:rPr>
          <w:rFonts w:ascii="Times New Roman" w:hAnsi="Times New Roman" w:eastAsia="仿宋_GB2312" w:cs="Times New Roman"/>
          <w:sz w:val="32"/>
          <w:szCs w:val="32"/>
        </w:rPr>
        <w:t>指应急管理部</w:t>
      </w:r>
      <w:r>
        <w:rPr>
          <w:rFonts w:hint="eastAsia" w:ascii="Times New Roman" w:hAnsi="Times New Roman" w:eastAsia="仿宋_GB2312" w:cs="Times New Roman"/>
          <w:sz w:val="32"/>
          <w:szCs w:val="32"/>
        </w:rPr>
        <w:t>北戴河康复院</w:t>
      </w:r>
      <w:r>
        <w:rPr>
          <w:rFonts w:ascii="Times New Roman" w:hAnsi="Times New Roman" w:eastAsia="仿宋_GB2312" w:cs="Times New Roman"/>
          <w:sz w:val="32"/>
          <w:szCs w:val="32"/>
        </w:rPr>
        <w:t>实施养老保险制度由单位缴纳的基本养老保险费支出。</w:t>
      </w:r>
    </w:p>
    <w:p w14:paraId="18D595C6">
      <w:pPr>
        <w:widowControl/>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三</w:t>
      </w:r>
      <w:r>
        <w:rPr>
          <w:rFonts w:ascii="Times New Roman" w:hAnsi="Times New Roman" w:eastAsia="仿宋_GB2312" w:cs="Times New Roman"/>
          <w:b/>
          <w:sz w:val="32"/>
          <w:szCs w:val="32"/>
        </w:rPr>
        <w:t>）社会保障和就业支出（类）行政事业单位养老支出（款）机关事业单位职业年金缴费支出（项）：</w:t>
      </w:r>
      <w:r>
        <w:rPr>
          <w:rFonts w:ascii="Times New Roman" w:hAnsi="Times New Roman" w:eastAsia="仿宋_GB2312" w:cs="Times New Roman"/>
          <w:sz w:val="32"/>
          <w:szCs w:val="32"/>
        </w:rPr>
        <w:t>应急管理部</w:t>
      </w:r>
      <w:r>
        <w:rPr>
          <w:rFonts w:hint="eastAsia" w:ascii="Times New Roman" w:hAnsi="Times New Roman" w:eastAsia="仿宋_GB2312" w:cs="Times New Roman"/>
          <w:sz w:val="32"/>
          <w:szCs w:val="32"/>
        </w:rPr>
        <w:t>北戴河康复院</w:t>
      </w:r>
      <w:r>
        <w:rPr>
          <w:rFonts w:ascii="Times New Roman" w:hAnsi="Times New Roman" w:eastAsia="仿宋_GB2312" w:cs="Times New Roman"/>
          <w:sz w:val="32"/>
          <w:szCs w:val="32"/>
        </w:rPr>
        <w:t>实施养老保险制度由单位缴纳的职业年金支出。</w:t>
      </w:r>
    </w:p>
    <w:p w14:paraId="09BDB81A">
      <w:pPr>
        <w:widowControl/>
        <w:spacing w:line="580" w:lineRule="exact"/>
        <w:ind w:firstLine="643" w:firstLineChars="200"/>
        <w:rPr>
          <w:rFonts w:ascii="Times New Roman" w:hAnsi="Times New Roman" w:eastAsia="仿宋_GB2312" w:cs="Times New Roman"/>
          <w:b/>
          <w:sz w:val="32"/>
          <w:szCs w:val="32"/>
        </w:rPr>
      </w:pPr>
      <w:bookmarkStart w:id="4" w:name="OLE_LINK1"/>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四</w:t>
      </w:r>
      <w:r>
        <w:rPr>
          <w:rFonts w:ascii="Times New Roman" w:hAnsi="Times New Roman" w:eastAsia="仿宋_GB2312" w:cs="Times New Roman"/>
          <w:b/>
          <w:sz w:val="32"/>
          <w:szCs w:val="32"/>
        </w:rPr>
        <w:t>）住房保障支出（类）住房改革支出（款）</w:t>
      </w:r>
      <w:bookmarkEnd w:id="4"/>
      <w:r>
        <w:rPr>
          <w:rFonts w:ascii="Times New Roman" w:hAnsi="Times New Roman" w:eastAsia="仿宋_GB2312" w:cs="Times New Roman"/>
          <w:b/>
          <w:sz w:val="32"/>
          <w:szCs w:val="32"/>
        </w:rPr>
        <w:t>住房公积金（项）</w:t>
      </w:r>
      <w:r>
        <w:rPr>
          <w:rFonts w:ascii="Times New Roman" w:hAnsi="Times New Roman" w:eastAsia="仿宋_GB2312" w:cs="Times New Roman"/>
          <w:sz w:val="32"/>
          <w:szCs w:val="32"/>
        </w:rPr>
        <w:t>：指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14:paraId="51A79E68">
      <w:pPr>
        <w:widowControl/>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五</w:t>
      </w:r>
      <w:r>
        <w:rPr>
          <w:rFonts w:ascii="Times New Roman" w:hAnsi="Times New Roman" w:eastAsia="仿宋_GB2312" w:cs="Times New Roman"/>
          <w:b/>
          <w:sz w:val="32"/>
          <w:szCs w:val="32"/>
        </w:rPr>
        <w:t>）灾害防治及应急管理支出（类）应急管理事务（款）事业运行（项）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指</w:t>
      </w:r>
      <w:r>
        <w:rPr>
          <w:rFonts w:ascii="Times New Roman" w:hAnsi="Times New Roman" w:eastAsia="仿宋_GB2312" w:cs="Times New Roman"/>
          <w:sz w:val="32"/>
          <w:szCs w:val="32"/>
        </w:rPr>
        <w:t>应急管理部</w:t>
      </w:r>
      <w:r>
        <w:rPr>
          <w:rFonts w:hint="eastAsia" w:ascii="Times New Roman" w:hAnsi="Times New Roman" w:eastAsia="仿宋_GB2312" w:cs="Times New Roman"/>
          <w:sz w:val="32"/>
          <w:szCs w:val="32"/>
        </w:rPr>
        <w:t>北戴河康复院</w:t>
      </w:r>
      <w:r>
        <w:rPr>
          <w:rFonts w:ascii="Times New Roman" w:hAnsi="Times New Roman" w:eastAsia="仿宋_GB2312" w:cs="Times New Roman"/>
          <w:sz w:val="32"/>
          <w:szCs w:val="30"/>
        </w:rPr>
        <w:t>用于保障机构正常运行</w:t>
      </w:r>
      <w:r>
        <w:rPr>
          <w:rFonts w:ascii="Times New Roman" w:hAnsi="Times New Roman" w:eastAsia="仿宋_GB2312" w:cs="Times New Roman"/>
          <w:sz w:val="32"/>
          <w:szCs w:val="32"/>
        </w:rPr>
        <w:t>的基本支出。</w:t>
      </w:r>
    </w:p>
    <w:p w14:paraId="3EB66AC7">
      <w:pPr>
        <w:widowControl/>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（六）</w:t>
      </w:r>
      <w:r>
        <w:rPr>
          <w:rFonts w:ascii="Times New Roman" w:hAnsi="Times New Roman" w:eastAsia="仿宋_GB2312" w:cs="Times New Roman"/>
          <w:b/>
          <w:sz w:val="32"/>
          <w:szCs w:val="32"/>
        </w:rPr>
        <w:t>灾害防治及应急管理支出（类）应急管理事务（款）</w:t>
      </w:r>
      <w:r>
        <w:rPr>
          <w:rFonts w:hint="eastAsia" w:ascii="Times New Roman" w:hAnsi="Times New Roman" w:eastAsia="仿宋_GB2312" w:cs="Times New Roman"/>
          <w:b/>
          <w:sz w:val="32"/>
          <w:szCs w:val="32"/>
        </w:rPr>
        <w:t>其他应急管理支出</w:t>
      </w:r>
      <w:r>
        <w:rPr>
          <w:rFonts w:ascii="Times New Roman" w:hAnsi="Times New Roman" w:eastAsia="仿宋_GB2312" w:cs="Times New Roman"/>
          <w:b/>
          <w:sz w:val="32"/>
          <w:szCs w:val="32"/>
        </w:rPr>
        <w:t>（项）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指纳入</w:t>
      </w:r>
      <w:r>
        <w:rPr>
          <w:rFonts w:ascii="Times New Roman" w:hAnsi="Times New Roman" w:eastAsia="仿宋_GB2312" w:cs="Times New Roman"/>
          <w:sz w:val="32"/>
          <w:szCs w:val="32"/>
        </w:rPr>
        <w:t>应急管理部</w:t>
      </w:r>
      <w:r>
        <w:rPr>
          <w:rFonts w:hint="eastAsia" w:ascii="Times New Roman" w:hAnsi="Times New Roman" w:eastAsia="仿宋_GB2312" w:cs="Times New Roman"/>
          <w:sz w:val="32"/>
          <w:szCs w:val="32"/>
        </w:rPr>
        <w:t>北戴河康复院部门预算管理的除上述项目外的其他应急管理方面的支出。</w:t>
      </w:r>
    </w:p>
    <w:p w14:paraId="4A3E7BBA">
      <w:pPr>
        <w:widowControl/>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七</w:t>
      </w:r>
      <w:r>
        <w:rPr>
          <w:rFonts w:ascii="Times New Roman" w:hAnsi="Times New Roman" w:eastAsia="仿宋_GB2312" w:cs="Times New Roman"/>
          <w:b/>
          <w:sz w:val="32"/>
          <w:szCs w:val="32"/>
        </w:rPr>
        <w:t>）结转下年：</w:t>
      </w:r>
      <w:r>
        <w:rPr>
          <w:rFonts w:ascii="Times New Roman" w:hAnsi="Times New Roman" w:eastAsia="仿宋_GB2312" w:cs="Times New Roman"/>
          <w:sz w:val="32"/>
          <w:szCs w:val="32"/>
        </w:rPr>
        <w:t>指以前年度预算安排、因客观条件发生变化无法按原计划实施，需延迟到以后年度按原规定用途继续使用的资金。</w:t>
      </w:r>
    </w:p>
    <w:p w14:paraId="27EA2EAA">
      <w:pPr>
        <w:widowControl/>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八</w:t>
      </w:r>
      <w:r>
        <w:rPr>
          <w:rFonts w:ascii="Times New Roman" w:hAnsi="Times New Roman" w:eastAsia="仿宋_GB2312" w:cs="Times New Roman"/>
          <w:b/>
          <w:sz w:val="32"/>
          <w:szCs w:val="32"/>
        </w:rPr>
        <w:t>）基本支出：</w:t>
      </w:r>
      <w:r>
        <w:rPr>
          <w:rFonts w:ascii="Times New Roman" w:hAnsi="Times New Roman" w:eastAsia="仿宋_GB2312" w:cs="Times New Roman"/>
          <w:sz w:val="32"/>
          <w:szCs w:val="32"/>
        </w:rPr>
        <w:t>指为保障机构正常运转、完成日常工作任务而发生的人员支出和公用支出。</w:t>
      </w:r>
    </w:p>
    <w:p w14:paraId="6CF265B3">
      <w:pPr>
        <w:widowControl/>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九</w:t>
      </w:r>
      <w:r>
        <w:rPr>
          <w:rFonts w:ascii="Times New Roman" w:hAnsi="Times New Roman" w:eastAsia="仿宋_GB2312" w:cs="Times New Roman"/>
          <w:b/>
          <w:sz w:val="32"/>
          <w:szCs w:val="32"/>
        </w:rPr>
        <w:t>）项目支出：</w:t>
      </w:r>
      <w:r>
        <w:rPr>
          <w:rFonts w:ascii="Times New Roman" w:hAnsi="Times New Roman" w:eastAsia="仿宋_GB2312" w:cs="Times New Roman"/>
          <w:sz w:val="32"/>
          <w:szCs w:val="32"/>
        </w:rPr>
        <w:t>指在基本支出之外为完成特定行政任务和事业发展目标所发生的支出。</w:t>
      </w:r>
    </w:p>
    <w:p w14:paraId="63431DC2">
      <w:pPr>
        <w:widowControl/>
        <w:snapToGrid/>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十</w:t>
      </w:r>
      <w:r>
        <w:rPr>
          <w:rFonts w:ascii="Times New Roman" w:hAnsi="Times New Roman" w:eastAsia="仿宋_GB2312" w:cs="Times New Roman"/>
          <w:b/>
          <w:sz w:val="32"/>
          <w:szCs w:val="32"/>
        </w:rPr>
        <w:t>）“三公”经费：</w:t>
      </w:r>
      <w:r>
        <w:rPr>
          <w:rFonts w:ascii="Times New Roman" w:hAnsi="Times New Roman" w:eastAsia="仿宋_GB2312" w:cs="Times New Roman"/>
          <w:sz w:val="32"/>
          <w:szCs w:val="30"/>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14:paraId="4628C39C">
      <w:pPr>
        <w:spacing w:line="580" w:lineRule="exact"/>
      </w:pPr>
    </w:p>
    <w:p w14:paraId="5718EA54">
      <w:pPr>
        <w:spacing w:line="580" w:lineRule="exact"/>
      </w:pPr>
    </w:p>
    <w:p w14:paraId="7AABAAAC"/>
    <w:p w14:paraId="55B2B237"/>
    <w:p w14:paraId="6FDE0483"/>
    <w:p w14:paraId="00EB09AE"/>
    <w:p w14:paraId="16EB85FC"/>
    <w:p w14:paraId="1990BE65"/>
    <w:p w14:paraId="39B34825"/>
    <w:p w14:paraId="521BB819"/>
    <w:p w14:paraId="34D88192">
      <w:pPr>
        <w:spacing w:line="580" w:lineRule="exact"/>
        <w:jc w:val="center"/>
        <w:rPr>
          <w:rFonts w:ascii="Times New Roman" w:hAnsi="Times New Roman" w:eastAsia="黑体" w:cs="Times New Roman"/>
          <w:sz w:val="36"/>
          <w:szCs w:val="36"/>
        </w:rPr>
      </w:pPr>
    </w:p>
    <w:p w14:paraId="7940D3BC">
      <w:pPr>
        <w:spacing w:line="580" w:lineRule="exact"/>
        <w:jc w:val="center"/>
        <w:rPr>
          <w:rFonts w:ascii="Times New Roman" w:hAnsi="Times New Roman" w:eastAsia="黑体" w:cs="Times New Roman"/>
          <w:sz w:val="36"/>
          <w:szCs w:val="36"/>
        </w:rPr>
      </w:pPr>
    </w:p>
    <w:p w14:paraId="1DDD7648">
      <w:pPr>
        <w:spacing w:line="580" w:lineRule="exact"/>
        <w:jc w:val="center"/>
        <w:rPr>
          <w:rFonts w:ascii="Times New Roman" w:hAnsi="Times New Roman" w:eastAsia="黑体" w:cs="Times New Roman"/>
          <w:sz w:val="36"/>
          <w:szCs w:val="36"/>
        </w:rPr>
      </w:pPr>
    </w:p>
    <w:p w14:paraId="3023FCC0">
      <w:pPr>
        <w:spacing w:line="580" w:lineRule="exact"/>
        <w:jc w:val="center"/>
        <w:rPr>
          <w:rFonts w:ascii="Times New Roman" w:hAnsi="Times New Roman" w:eastAsia="黑体" w:cs="Times New Roman"/>
          <w:sz w:val="36"/>
          <w:szCs w:val="36"/>
        </w:rPr>
      </w:pPr>
    </w:p>
    <w:p w14:paraId="2CC0E429">
      <w:pPr>
        <w:spacing w:line="580" w:lineRule="exact"/>
        <w:jc w:val="center"/>
        <w:rPr>
          <w:rFonts w:ascii="Times New Roman" w:hAnsi="Times New Roman" w:eastAsia="黑体" w:cs="Times New Roman"/>
          <w:sz w:val="36"/>
          <w:szCs w:val="36"/>
        </w:rPr>
      </w:pPr>
    </w:p>
    <w:p w14:paraId="0DE8F9E3"/>
    <w:p w14:paraId="7A692470"/>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514882-B330-4513-BAA3-01F09502AF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DB0CCAC-2E55-4C44-A0F6-F737E2CA5538}"/>
  </w:font>
  <w:font w:name="隶书">
    <w:altName w:val="微软雅黑"/>
    <w:panose1 w:val="02010509060101010101"/>
    <w:charset w:val="86"/>
    <w:family w:val="modern"/>
    <w:pitch w:val="default"/>
    <w:sig w:usb0="00000000" w:usb1="00000000" w:usb2="00000010" w:usb3="00000000" w:csb0="00040000" w:csb1="00000000"/>
    <w:embedRegular r:id="rId3" w:fontKey="{49B70733-1ABC-437C-BCB0-77C7111F316F}"/>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C6375CBD-4D12-4D67-80F0-7B87B4B67151}"/>
  </w:font>
  <w:font w:name="仿宋">
    <w:panose1 w:val="02010609060101010101"/>
    <w:charset w:val="86"/>
    <w:family w:val="modern"/>
    <w:pitch w:val="default"/>
    <w:sig w:usb0="800002BF" w:usb1="38CF7CFA" w:usb2="00000016" w:usb3="00000000" w:csb0="00040001" w:csb1="00000000"/>
    <w:embedRegular r:id="rId5" w:fontKey="{52ED2CCC-4D43-4119-9231-E0038EBAA2E3}"/>
  </w:font>
  <w:font w:name="Trial">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embedRegular r:id="rId6" w:fontKey="{1C74FEA2-7831-43C5-AD7C-30660B52914F}"/>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7" w:fontKey="{8E92C9EA-83D3-4A1B-BF69-15CE5A6465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358926"/>
      <w:docPartObj>
        <w:docPartGallery w:val="autotext"/>
      </w:docPartObj>
    </w:sdtPr>
    <w:sdtEndPr>
      <w:rPr>
        <w:rFonts w:asciiTheme="majorEastAsia" w:hAnsiTheme="majorEastAsia" w:eastAsiaTheme="majorEastAsia"/>
      </w:rPr>
    </w:sdtEndPr>
    <w:sdtContent>
      <w:p w14:paraId="1EB14453">
        <w:pPr>
          <w:pStyle w:val="4"/>
          <w:jc w:val="center"/>
        </w:pPr>
        <w:r>
          <w:rPr>
            <w:rFonts w:hint="eastAsia" w:asciiTheme="majorEastAsia" w:hAnsiTheme="majorEastAsia" w:eastAsiaTheme="majorEastAsia"/>
            <w:sz w:val="21"/>
            <w:szCs w:val="21"/>
          </w:rPr>
          <w:fldChar w:fldCharType="begin"/>
        </w:r>
        <w:r>
          <w:rPr>
            <w:rFonts w:hint="eastAsia" w:asciiTheme="majorEastAsia" w:hAnsiTheme="majorEastAsia" w:eastAsiaTheme="majorEastAsia"/>
            <w:sz w:val="21"/>
            <w:szCs w:val="21"/>
          </w:rPr>
          <w:instrText xml:space="preserve"> PAGE   \* MERGEFORMAT </w:instrText>
        </w:r>
        <w:r>
          <w:rPr>
            <w:rFonts w:hint="eastAsia" w:asciiTheme="majorEastAsia" w:hAnsiTheme="majorEastAsia" w:eastAsiaTheme="majorEastAsia"/>
            <w:sz w:val="21"/>
            <w:szCs w:val="21"/>
          </w:rPr>
          <w:fldChar w:fldCharType="separate"/>
        </w:r>
        <w:r>
          <w:rPr>
            <w:rFonts w:asciiTheme="majorEastAsia" w:hAnsiTheme="majorEastAsia" w:eastAsiaTheme="majorEastAsia"/>
            <w:sz w:val="21"/>
            <w:szCs w:val="21"/>
            <w:lang w:val="zh-CN"/>
          </w:rPr>
          <w:t>1</w:t>
        </w:r>
        <w:r>
          <w:rPr>
            <w:rFonts w:hint="eastAsia" w:asciiTheme="majorEastAsia" w:hAnsiTheme="majorEastAsia" w:eastAsiaTheme="majorEastAsia"/>
            <w:sz w:val="21"/>
            <w:szCs w:val="21"/>
          </w:rPr>
          <w:fldChar w:fldCharType="end"/>
        </w:r>
      </w:p>
    </w:sdtContent>
  </w:sdt>
  <w:p w14:paraId="5ED2D27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A1771">
    <w:pPr>
      <w:pStyle w:val="4"/>
      <w:framePr w:wrap="around" w:vAnchor="text" w:hAnchor="margin" w:xAlign="center" w:y="1"/>
      <w:rPr>
        <w:rStyle w:val="8"/>
      </w:rPr>
    </w:pPr>
    <w:r>
      <w:fldChar w:fldCharType="begin"/>
    </w:r>
    <w:r>
      <w:rPr>
        <w:rStyle w:val="8"/>
      </w:rPr>
      <w:instrText xml:space="preserve">PAGE  </w:instrText>
    </w:r>
    <w:r>
      <w:fldChar w:fldCharType="end"/>
    </w:r>
  </w:p>
  <w:p w14:paraId="1180CCE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MyNTQwNDZhM2I0MDA2NmRiY2ZiY2YyMGYwMWU4N2MifQ=="/>
    <w:docVar w:name="KSO_WPS_MARK_KEY" w:val="7ace50a1-3176-4b9b-a482-392e79707849"/>
  </w:docVars>
  <w:rsids>
    <w:rsidRoot w:val="001D3BA6"/>
    <w:rsid w:val="000053D5"/>
    <w:rsid w:val="00006CB4"/>
    <w:rsid w:val="000226D5"/>
    <w:rsid w:val="00043B8F"/>
    <w:rsid w:val="000558F6"/>
    <w:rsid w:val="00071D23"/>
    <w:rsid w:val="00077CCA"/>
    <w:rsid w:val="00094D7B"/>
    <w:rsid w:val="00095FF5"/>
    <w:rsid w:val="000C1855"/>
    <w:rsid w:val="000D3029"/>
    <w:rsid w:val="000D3D10"/>
    <w:rsid w:val="000F17C2"/>
    <w:rsid w:val="000F3055"/>
    <w:rsid w:val="000F37ED"/>
    <w:rsid w:val="000F46C7"/>
    <w:rsid w:val="001012F9"/>
    <w:rsid w:val="00106AEC"/>
    <w:rsid w:val="001103B4"/>
    <w:rsid w:val="00123DA8"/>
    <w:rsid w:val="00125147"/>
    <w:rsid w:val="00127D9D"/>
    <w:rsid w:val="00134C0C"/>
    <w:rsid w:val="00142216"/>
    <w:rsid w:val="001425AA"/>
    <w:rsid w:val="00150FB9"/>
    <w:rsid w:val="001704F2"/>
    <w:rsid w:val="00183219"/>
    <w:rsid w:val="00186D95"/>
    <w:rsid w:val="001875D4"/>
    <w:rsid w:val="001A2F0F"/>
    <w:rsid w:val="001C51C3"/>
    <w:rsid w:val="001D2A19"/>
    <w:rsid w:val="001D2BF9"/>
    <w:rsid w:val="001D38C1"/>
    <w:rsid w:val="001D3BA6"/>
    <w:rsid w:val="001D7C95"/>
    <w:rsid w:val="001E1C7C"/>
    <w:rsid w:val="0021207F"/>
    <w:rsid w:val="00212C35"/>
    <w:rsid w:val="002207E6"/>
    <w:rsid w:val="00220B9E"/>
    <w:rsid w:val="002334AC"/>
    <w:rsid w:val="00243629"/>
    <w:rsid w:val="002470A8"/>
    <w:rsid w:val="00254C4E"/>
    <w:rsid w:val="00276891"/>
    <w:rsid w:val="002A256D"/>
    <w:rsid w:val="002B3FA7"/>
    <w:rsid w:val="002B5102"/>
    <w:rsid w:val="002C10AA"/>
    <w:rsid w:val="002C3732"/>
    <w:rsid w:val="002C53CA"/>
    <w:rsid w:val="002F0BC7"/>
    <w:rsid w:val="002F288C"/>
    <w:rsid w:val="00304B82"/>
    <w:rsid w:val="0031314E"/>
    <w:rsid w:val="00317897"/>
    <w:rsid w:val="003225BE"/>
    <w:rsid w:val="00336AE0"/>
    <w:rsid w:val="00342B33"/>
    <w:rsid w:val="00344DD5"/>
    <w:rsid w:val="003608E9"/>
    <w:rsid w:val="0036597D"/>
    <w:rsid w:val="00380C37"/>
    <w:rsid w:val="00382151"/>
    <w:rsid w:val="00392142"/>
    <w:rsid w:val="00393C6E"/>
    <w:rsid w:val="00397B0D"/>
    <w:rsid w:val="003A336D"/>
    <w:rsid w:val="003A624F"/>
    <w:rsid w:val="003C1889"/>
    <w:rsid w:val="003C3AFE"/>
    <w:rsid w:val="003D272F"/>
    <w:rsid w:val="003D7A3E"/>
    <w:rsid w:val="003E10D5"/>
    <w:rsid w:val="003E1B99"/>
    <w:rsid w:val="003E6065"/>
    <w:rsid w:val="003E7466"/>
    <w:rsid w:val="003E7FF2"/>
    <w:rsid w:val="003F555A"/>
    <w:rsid w:val="00400DD3"/>
    <w:rsid w:val="00401BDD"/>
    <w:rsid w:val="00407501"/>
    <w:rsid w:val="004219AB"/>
    <w:rsid w:val="00424657"/>
    <w:rsid w:val="00427513"/>
    <w:rsid w:val="00433688"/>
    <w:rsid w:val="00434131"/>
    <w:rsid w:val="0043533B"/>
    <w:rsid w:val="00435F1A"/>
    <w:rsid w:val="004407DB"/>
    <w:rsid w:val="00446169"/>
    <w:rsid w:val="00455ABE"/>
    <w:rsid w:val="004565D8"/>
    <w:rsid w:val="00456CBA"/>
    <w:rsid w:val="00461168"/>
    <w:rsid w:val="00464EB8"/>
    <w:rsid w:val="0047555F"/>
    <w:rsid w:val="00487925"/>
    <w:rsid w:val="0049005A"/>
    <w:rsid w:val="00495C49"/>
    <w:rsid w:val="004A1636"/>
    <w:rsid w:val="004B5089"/>
    <w:rsid w:val="004B5DFB"/>
    <w:rsid w:val="004C5C4F"/>
    <w:rsid w:val="004D0952"/>
    <w:rsid w:val="004D22AC"/>
    <w:rsid w:val="004D5459"/>
    <w:rsid w:val="004E0936"/>
    <w:rsid w:val="004E125C"/>
    <w:rsid w:val="004F103C"/>
    <w:rsid w:val="00526E6F"/>
    <w:rsid w:val="00527605"/>
    <w:rsid w:val="00534DDF"/>
    <w:rsid w:val="00537A1E"/>
    <w:rsid w:val="00540B26"/>
    <w:rsid w:val="00554166"/>
    <w:rsid w:val="00562066"/>
    <w:rsid w:val="00564F80"/>
    <w:rsid w:val="00565C4F"/>
    <w:rsid w:val="0056640F"/>
    <w:rsid w:val="0058154B"/>
    <w:rsid w:val="005832FC"/>
    <w:rsid w:val="0058629B"/>
    <w:rsid w:val="00590CF3"/>
    <w:rsid w:val="00590FDF"/>
    <w:rsid w:val="00592F5F"/>
    <w:rsid w:val="005A70ED"/>
    <w:rsid w:val="005B5CFA"/>
    <w:rsid w:val="005B78D9"/>
    <w:rsid w:val="005C3BE4"/>
    <w:rsid w:val="005E3088"/>
    <w:rsid w:val="005E6309"/>
    <w:rsid w:val="005E663B"/>
    <w:rsid w:val="005F0000"/>
    <w:rsid w:val="00603D39"/>
    <w:rsid w:val="00605517"/>
    <w:rsid w:val="00624057"/>
    <w:rsid w:val="0062486D"/>
    <w:rsid w:val="00637D14"/>
    <w:rsid w:val="006430FB"/>
    <w:rsid w:val="0064683C"/>
    <w:rsid w:val="00647856"/>
    <w:rsid w:val="00661660"/>
    <w:rsid w:val="00665ABA"/>
    <w:rsid w:val="00675481"/>
    <w:rsid w:val="006814E0"/>
    <w:rsid w:val="00683EC1"/>
    <w:rsid w:val="00695555"/>
    <w:rsid w:val="006A025D"/>
    <w:rsid w:val="006A0BC2"/>
    <w:rsid w:val="006A70B0"/>
    <w:rsid w:val="006B2AB3"/>
    <w:rsid w:val="006B7385"/>
    <w:rsid w:val="006C03E4"/>
    <w:rsid w:val="006C049C"/>
    <w:rsid w:val="006C71A8"/>
    <w:rsid w:val="006E29B9"/>
    <w:rsid w:val="006E755C"/>
    <w:rsid w:val="006F21DC"/>
    <w:rsid w:val="00725E38"/>
    <w:rsid w:val="00730111"/>
    <w:rsid w:val="00741577"/>
    <w:rsid w:val="00741935"/>
    <w:rsid w:val="0074407E"/>
    <w:rsid w:val="0075207C"/>
    <w:rsid w:val="007557B9"/>
    <w:rsid w:val="0076189C"/>
    <w:rsid w:val="007673EF"/>
    <w:rsid w:val="00786A19"/>
    <w:rsid w:val="00786B88"/>
    <w:rsid w:val="00787E7C"/>
    <w:rsid w:val="00794DE8"/>
    <w:rsid w:val="007E0F07"/>
    <w:rsid w:val="007E43AB"/>
    <w:rsid w:val="007E67F2"/>
    <w:rsid w:val="007F6DBF"/>
    <w:rsid w:val="00810237"/>
    <w:rsid w:val="008208DC"/>
    <w:rsid w:val="00831AF0"/>
    <w:rsid w:val="00832796"/>
    <w:rsid w:val="00833F11"/>
    <w:rsid w:val="0084482E"/>
    <w:rsid w:val="0084775C"/>
    <w:rsid w:val="00851612"/>
    <w:rsid w:val="008531D4"/>
    <w:rsid w:val="00873232"/>
    <w:rsid w:val="00875C54"/>
    <w:rsid w:val="00880DD0"/>
    <w:rsid w:val="00883693"/>
    <w:rsid w:val="0088535E"/>
    <w:rsid w:val="00891BA6"/>
    <w:rsid w:val="008937AC"/>
    <w:rsid w:val="008C2EBF"/>
    <w:rsid w:val="008C4D4C"/>
    <w:rsid w:val="008D7023"/>
    <w:rsid w:val="008E1858"/>
    <w:rsid w:val="008E21A1"/>
    <w:rsid w:val="008F1A79"/>
    <w:rsid w:val="00917705"/>
    <w:rsid w:val="00923A59"/>
    <w:rsid w:val="0092464A"/>
    <w:rsid w:val="00926911"/>
    <w:rsid w:val="00926A95"/>
    <w:rsid w:val="00937982"/>
    <w:rsid w:val="00943A4E"/>
    <w:rsid w:val="00946110"/>
    <w:rsid w:val="0094692E"/>
    <w:rsid w:val="0096223B"/>
    <w:rsid w:val="00981B40"/>
    <w:rsid w:val="00990735"/>
    <w:rsid w:val="009956E4"/>
    <w:rsid w:val="009A4A67"/>
    <w:rsid w:val="009A63C4"/>
    <w:rsid w:val="009E6485"/>
    <w:rsid w:val="009E70F5"/>
    <w:rsid w:val="009F113A"/>
    <w:rsid w:val="009F4B62"/>
    <w:rsid w:val="009F7265"/>
    <w:rsid w:val="00A06377"/>
    <w:rsid w:val="00A1658F"/>
    <w:rsid w:val="00A170E7"/>
    <w:rsid w:val="00A227E4"/>
    <w:rsid w:val="00A23ADC"/>
    <w:rsid w:val="00A242FE"/>
    <w:rsid w:val="00A32672"/>
    <w:rsid w:val="00A4312A"/>
    <w:rsid w:val="00A53DE6"/>
    <w:rsid w:val="00A64BEA"/>
    <w:rsid w:val="00A67B8F"/>
    <w:rsid w:val="00A701F2"/>
    <w:rsid w:val="00A722E3"/>
    <w:rsid w:val="00A856BF"/>
    <w:rsid w:val="00A94E6A"/>
    <w:rsid w:val="00AA1D34"/>
    <w:rsid w:val="00AB2F69"/>
    <w:rsid w:val="00AC5D78"/>
    <w:rsid w:val="00AD02A8"/>
    <w:rsid w:val="00AD152D"/>
    <w:rsid w:val="00B0634C"/>
    <w:rsid w:val="00B06462"/>
    <w:rsid w:val="00B07697"/>
    <w:rsid w:val="00B13701"/>
    <w:rsid w:val="00B217B3"/>
    <w:rsid w:val="00B3336C"/>
    <w:rsid w:val="00B3385D"/>
    <w:rsid w:val="00B376AD"/>
    <w:rsid w:val="00B451D1"/>
    <w:rsid w:val="00B53075"/>
    <w:rsid w:val="00B5384B"/>
    <w:rsid w:val="00B54772"/>
    <w:rsid w:val="00B57810"/>
    <w:rsid w:val="00B630E3"/>
    <w:rsid w:val="00B647D8"/>
    <w:rsid w:val="00B71E4A"/>
    <w:rsid w:val="00B80238"/>
    <w:rsid w:val="00B82CB6"/>
    <w:rsid w:val="00B839D6"/>
    <w:rsid w:val="00B86816"/>
    <w:rsid w:val="00B96CF5"/>
    <w:rsid w:val="00BB6D4B"/>
    <w:rsid w:val="00BB7E7D"/>
    <w:rsid w:val="00BC304F"/>
    <w:rsid w:val="00BD2B8C"/>
    <w:rsid w:val="00BE25C8"/>
    <w:rsid w:val="00BF40AB"/>
    <w:rsid w:val="00C01ABB"/>
    <w:rsid w:val="00C0550E"/>
    <w:rsid w:val="00C12F7C"/>
    <w:rsid w:val="00C20F16"/>
    <w:rsid w:val="00C2250F"/>
    <w:rsid w:val="00C3097B"/>
    <w:rsid w:val="00C31437"/>
    <w:rsid w:val="00C330F2"/>
    <w:rsid w:val="00C44174"/>
    <w:rsid w:val="00C47CB7"/>
    <w:rsid w:val="00C53300"/>
    <w:rsid w:val="00C70E56"/>
    <w:rsid w:val="00C710BE"/>
    <w:rsid w:val="00C76B06"/>
    <w:rsid w:val="00C940D7"/>
    <w:rsid w:val="00C94E92"/>
    <w:rsid w:val="00C95C8E"/>
    <w:rsid w:val="00CC0728"/>
    <w:rsid w:val="00CC523C"/>
    <w:rsid w:val="00CC60DE"/>
    <w:rsid w:val="00CD3EEA"/>
    <w:rsid w:val="00CE2547"/>
    <w:rsid w:val="00CE3014"/>
    <w:rsid w:val="00CE6182"/>
    <w:rsid w:val="00CE7C0E"/>
    <w:rsid w:val="00CE7EBC"/>
    <w:rsid w:val="00D242BC"/>
    <w:rsid w:val="00D279E2"/>
    <w:rsid w:val="00D52E11"/>
    <w:rsid w:val="00D5310E"/>
    <w:rsid w:val="00D54BE4"/>
    <w:rsid w:val="00D6045E"/>
    <w:rsid w:val="00D743B5"/>
    <w:rsid w:val="00D81763"/>
    <w:rsid w:val="00D87460"/>
    <w:rsid w:val="00D9428C"/>
    <w:rsid w:val="00DB566D"/>
    <w:rsid w:val="00DC10D0"/>
    <w:rsid w:val="00DD7EC2"/>
    <w:rsid w:val="00DE4E24"/>
    <w:rsid w:val="00DF56CB"/>
    <w:rsid w:val="00E065E1"/>
    <w:rsid w:val="00E12037"/>
    <w:rsid w:val="00E16FE2"/>
    <w:rsid w:val="00E32B50"/>
    <w:rsid w:val="00E345EC"/>
    <w:rsid w:val="00E547CD"/>
    <w:rsid w:val="00E552B8"/>
    <w:rsid w:val="00E62B53"/>
    <w:rsid w:val="00E717D4"/>
    <w:rsid w:val="00E803B0"/>
    <w:rsid w:val="00E92EDF"/>
    <w:rsid w:val="00E963DC"/>
    <w:rsid w:val="00EC3B1F"/>
    <w:rsid w:val="00EC5D5E"/>
    <w:rsid w:val="00EE6462"/>
    <w:rsid w:val="00EF483E"/>
    <w:rsid w:val="00F00114"/>
    <w:rsid w:val="00F007A3"/>
    <w:rsid w:val="00F01E10"/>
    <w:rsid w:val="00F07AB2"/>
    <w:rsid w:val="00F10853"/>
    <w:rsid w:val="00F133A1"/>
    <w:rsid w:val="00F20636"/>
    <w:rsid w:val="00F35E3F"/>
    <w:rsid w:val="00F4497B"/>
    <w:rsid w:val="00F80E34"/>
    <w:rsid w:val="00F86E71"/>
    <w:rsid w:val="00F9257D"/>
    <w:rsid w:val="00F94A1D"/>
    <w:rsid w:val="00F97F8D"/>
    <w:rsid w:val="00FD00BF"/>
    <w:rsid w:val="00FD4301"/>
    <w:rsid w:val="00FE2BBC"/>
    <w:rsid w:val="00FE43B4"/>
    <w:rsid w:val="013435B5"/>
    <w:rsid w:val="01395070"/>
    <w:rsid w:val="013A0AB0"/>
    <w:rsid w:val="0196601E"/>
    <w:rsid w:val="01DE1773"/>
    <w:rsid w:val="01FA65AD"/>
    <w:rsid w:val="02005B8D"/>
    <w:rsid w:val="022528E9"/>
    <w:rsid w:val="02AF383B"/>
    <w:rsid w:val="02E42DB9"/>
    <w:rsid w:val="02F05C02"/>
    <w:rsid w:val="02F94AB6"/>
    <w:rsid w:val="03084CFA"/>
    <w:rsid w:val="030A6CC4"/>
    <w:rsid w:val="03726617"/>
    <w:rsid w:val="0374238F"/>
    <w:rsid w:val="03A04F32"/>
    <w:rsid w:val="03B31109"/>
    <w:rsid w:val="03BF4FD1"/>
    <w:rsid w:val="03F11C32"/>
    <w:rsid w:val="04117BDE"/>
    <w:rsid w:val="04504BAA"/>
    <w:rsid w:val="04754611"/>
    <w:rsid w:val="04B2316F"/>
    <w:rsid w:val="0523406D"/>
    <w:rsid w:val="05516395"/>
    <w:rsid w:val="059B1E55"/>
    <w:rsid w:val="05A131E3"/>
    <w:rsid w:val="05AF5900"/>
    <w:rsid w:val="05D01065"/>
    <w:rsid w:val="05EC619C"/>
    <w:rsid w:val="06021ED4"/>
    <w:rsid w:val="06055520"/>
    <w:rsid w:val="060F2843"/>
    <w:rsid w:val="061A5470"/>
    <w:rsid w:val="062560B9"/>
    <w:rsid w:val="06881DB0"/>
    <w:rsid w:val="06AE5BB8"/>
    <w:rsid w:val="06AE7966"/>
    <w:rsid w:val="06BC14B2"/>
    <w:rsid w:val="06C13B3D"/>
    <w:rsid w:val="06C76C7A"/>
    <w:rsid w:val="06C77631"/>
    <w:rsid w:val="06DD6C17"/>
    <w:rsid w:val="06F07F7E"/>
    <w:rsid w:val="06F93829"/>
    <w:rsid w:val="07151A98"/>
    <w:rsid w:val="07523CA4"/>
    <w:rsid w:val="07701D5D"/>
    <w:rsid w:val="079E3E7E"/>
    <w:rsid w:val="07F21150"/>
    <w:rsid w:val="07F67816"/>
    <w:rsid w:val="07FB5333"/>
    <w:rsid w:val="08053EFD"/>
    <w:rsid w:val="08234384"/>
    <w:rsid w:val="084F5370"/>
    <w:rsid w:val="085556F0"/>
    <w:rsid w:val="088A61B1"/>
    <w:rsid w:val="08F33D56"/>
    <w:rsid w:val="08FD2E27"/>
    <w:rsid w:val="0932487E"/>
    <w:rsid w:val="094D642A"/>
    <w:rsid w:val="097C3D4B"/>
    <w:rsid w:val="098B21E0"/>
    <w:rsid w:val="098F7F23"/>
    <w:rsid w:val="099839DE"/>
    <w:rsid w:val="09A432A2"/>
    <w:rsid w:val="09AD65FB"/>
    <w:rsid w:val="09E638BB"/>
    <w:rsid w:val="09F75AC8"/>
    <w:rsid w:val="09FF5ECD"/>
    <w:rsid w:val="0A03446D"/>
    <w:rsid w:val="0A7A7238"/>
    <w:rsid w:val="0A7E3AF3"/>
    <w:rsid w:val="0A9B6453"/>
    <w:rsid w:val="0AC41E4E"/>
    <w:rsid w:val="0AE53B72"/>
    <w:rsid w:val="0B1A1A6E"/>
    <w:rsid w:val="0B427292"/>
    <w:rsid w:val="0B751EAD"/>
    <w:rsid w:val="0B813DCE"/>
    <w:rsid w:val="0BAB4DBC"/>
    <w:rsid w:val="0BB05072"/>
    <w:rsid w:val="0BCB2D68"/>
    <w:rsid w:val="0BF26547"/>
    <w:rsid w:val="0C3721AC"/>
    <w:rsid w:val="0C5669FF"/>
    <w:rsid w:val="0C6133E5"/>
    <w:rsid w:val="0C68301E"/>
    <w:rsid w:val="0C8064B3"/>
    <w:rsid w:val="0C86283C"/>
    <w:rsid w:val="0C9F66CF"/>
    <w:rsid w:val="0CA911C7"/>
    <w:rsid w:val="0CC44175"/>
    <w:rsid w:val="0CF167FE"/>
    <w:rsid w:val="0CFA68BB"/>
    <w:rsid w:val="0D0429D6"/>
    <w:rsid w:val="0D0B3D64"/>
    <w:rsid w:val="0D136775"/>
    <w:rsid w:val="0D15073F"/>
    <w:rsid w:val="0D3C5E2F"/>
    <w:rsid w:val="0D4E3C51"/>
    <w:rsid w:val="0DAC25FB"/>
    <w:rsid w:val="0DB00467"/>
    <w:rsid w:val="0DC161D1"/>
    <w:rsid w:val="0DD46ACE"/>
    <w:rsid w:val="0E2515C9"/>
    <w:rsid w:val="0E2826F4"/>
    <w:rsid w:val="0E513E2F"/>
    <w:rsid w:val="0E8A0CB9"/>
    <w:rsid w:val="0ECF2B6F"/>
    <w:rsid w:val="0EDE2DB2"/>
    <w:rsid w:val="0F8C280E"/>
    <w:rsid w:val="0F8E2A2A"/>
    <w:rsid w:val="0FD03043"/>
    <w:rsid w:val="11050ACA"/>
    <w:rsid w:val="11160F29"/>
    <w:rsid w:val="11366ED6"/>
    <w:rsid w:val="1174364F"/>
    <w:rsid w:val="11C10E95"/>
    <w:rsid w:val="11D30BC8"/>
    <w:rsid w:val="12057B1E"/>
    <w:rsid w:val="121C431D"/>
    <w:rsid w:val="124318AA"/>
    <w:rsid w:val="126D6927"/>
    <w:rsid w:val="12AD3EFE"/>
    <w:rsid w:val="12C50511"/>
    <w:rsid w:val="12CA1FCB"/>
    <w:rsid w:val="12E52961"/>
    <w:rsid w:val="13102103"/>
    <w:rsid w:val="13320723"/>
    <w:rsid w:val="13421B62"/>
    <w:rsid w:val="13A463FB"/>
    <w:rsid w:val="13A66595"/>
    <w:rsid w:val="13D36B88"/>
    <w:rsid w:val="14172FEE"/>
    <w:rsid w:val="141D41B0"/>
    <w:rsid w:val="1457163D"/>
    <w:rsid w:val="145C30F7"/>
    <w:rsid w:val="14615DD9"/>
    <w:rsid w:val="14714C10"/>
    <w:rsid w:val="147F2942"/>
    <w:rsid w:val="14B7657F"/>
    <w:rsid w:val="14BB6070"/>
    <w:rsid w:val="14BF1BCE"/>
    <w:rsid w:val="14EE3384"/>
    <w:rsid w:val="14FE7D0A"/>
    <w:rsid w:val="15282FD9"/>
    <w:rsid w:val="157B2B0D"/>
    <w:rsid w:val="158521DA"/>
    <w:rsid w:val="15BA692C"/>
    <w:rsid w:val="15D66ED9"/>
    <w:rsid w:val="161812A0"/>
    <w:rsid w:val="161F262E"/>
    <w:rsid w:val="162419F3"/>
    <w:rsid w:val="16287735"/>
    <w:rsid w:val="16774218"/>
    <w:rsid w:val="16985F3D"/>
    <w:rsid w:val="169E17A5"/>
    <w:rsid w:val="16A02D1C"/>
    <w:rsid w:val="16A1413C"/>
    <w:rsid w:val="16AF72C3"/>
    <w:rsid w:val="16CD3E38"/>
    <w:rsid w:val="16D056D6"/>
    <w:rsid w:val="172123D6"/>
    <w:rsid w:val="1735378C"/>
    <w:rsid w:val="17386E1A"/>
    <w:rsid w:val="174F2A9F"/>
    <w:rsid w:val="17604CAC"/>
    <w:rsid w:val="17795D6E"/>
    <w:rsid w:val="17D11706"/>
    <w:rsid w:val="188D6BE7"/>
    <w:rsid w:val="18952734"/>
    <w:rsid w:val="198C48E8"/>
    <w:rsid w:val="19960E59"/>
    <w:rsid w:val="19986484"/>
    <w:rsid w:val="19DB4ABE"/>
    <w:rsid w:val="19EA4D01"/>
    <w:rsid w:val="19FF69FF"/>
    <w:rsid w:val="1A03487C"/>
    <w:rsid w:val="1A0758B3"/>
    <w:rsid w:val="1A10624F"/>
    <w:rsid w:val="1A2B77F4"/>
    <w:rsid w:val="1A4D1F8D"/>
    <w:rsid w:val="1A644AB4"/>
    <w:rsid w:val="1AB77545"/>
    <w:rsid w:val="1B063DBD"/>
    <w:rsid w:val="1B291859"/>
    <w:rsid w:val="1B4641B9"/>
    <w:rsid w:val="1B4B328B"/>
    <w:rsid w:val="1B503929"/>
    <w:rsid w:val="1B856B54"/>
    <w:rsid w:val="1BA17239"/>
    <w:rsid w:val="1BB27AA1"/>
    <w:rsid w:val="1BF956CF"/>
    <w:rsid w:val="1C055E22"/>
    <w:rsid w:val="1C244C5D"/>
    <w:rsid w:val="1D01483C"/>
    <w:rsid w:val="1D13631D"/>
    <w:rsid w:val="1D44297A"/>
    <w:rsid w:val="1D4B3D09"/>
    <w:rsid w:val="1D4D1B3A"/>
    <w:rsid w:val="1DFE6FCD"/>
    <w:rsid w:val="1E104BC8"/>
    <w:rsid w:val="1E214A6A"/>
    <w:rsid w:val="1E320A25"/>
    <w:rsid w:val="1E45435E"/>
    <w:rsid w:val="1E4C7D38"/>
    <w:rsid w:val="1E594203"/>
    <w:rsid w:val="1E682698"/>
    <w:rsid w:val="1E9D67E6"/>
    <w:rsid w:val="1EA90CE7"/>
    <w:rsid w:val="1EB61656"/>
    <w:rsid w:val="1EE00481"/>
    <w:rsid w:val="1EF34AAE"/>
    <w:rsid w:val="1F120F82"/>
    <w:rsid w:val="1F274302"/>
    <w:rsid w:val="1F3771D6"/>
    <w:rsid w:val="1F3A3338"/>
    <w:rsid w:val="1F3D3B25"/>
    <w:rsid w:val="1F443106"/>
    <w:rsid w:val="1F672950"/>
    <w:rsid w:val="1F784B5D"/>
    <w:rsid w:val="1F8E4FAC"/>
    <w:rsid w:val="1FF00B97"/>
    <w:rsid w:val="200D34F7"/>
    <w:rsid w:val="20126D60"/>
    <w:rsid w:val="20142FCB"/>
    <w:rsid w:val="202C3328"/>
    <w:rsid w:val="20517888"/>
    <w:rsid w:val="20601879"/>
    <w:rsid w:val="206444F5"/>
    <w:rsid w:val="20683767"/>
    <w:rsid w:val="208A2D9A"/>
    <w:rsid w:val="20EA3839"/>
    <w:rsid w:val="21014013"/>
    <w:rsid w:val="2120725A"/>
    <w:rsid w:val="21246D4B"/>
    <w:rsid w:val="21A1039B"/>
    <w:rsid w:val="21BA320B"/>
    <w:rsid w:val="2205092A"/>
    <w:rsid w:val="220821C8"/>
    <w:rsid w:val="22425C19"/>
    <w:rsid w:val="22941CAE"/>
    <w:rsid w:val="22993768"/>
    <w:rsid w:val="22A3663D"/>
    <w:rsid w:val="232E7F3D"/>
    <w:rsid w:val="234B70AD"/>
    <w:rsid w:val="237D2742"/>
    <w:rsid w:val="23897339"/>
    <w:rsid w:val="23BC14BC"/>
    <w:rsid w:val="23F21382"/>
    <w:rsid w:val="24297E95"/>
    <w:rsid w:val="245C2C9F"/>
    <w:rsid w:val="247B1377"/>
    <w:rsid w:val="24822706"/>
    <w:rsid w:val="24B86128"/>
    <w:rsid w:val="24CA4379"/>
    <w:rsid w:val="24FA1FE5"/>
    <w:rsid w:val="24FE78B3"/>
    <w:rsid w:val="250F386E"/>
    <w:rsid w:val="255816B9"/>
    <w:rsid w:val="25757B75"/>
    <w:rsid w:val="25911AB2"/>
    <w:rsid w:val="259D1AB4"/>
    <w:rsid w:val="25AE57BE"/>
    <w:rsid w:val="25C54618"/>
    <w:rsid w:val="25CE197B"/>
    <w:rsid w:val="25EB3895"/>
    <w:rsid w:val="25ED0053"/>
    <w:rsid w:val="25F211C5"/>
    <w:rsid w:val="26CD0D48"/>
    <w:rsid w:val="26DB434F"/>
    <w:rsid w:val="26DD00C8"/>
    <w:rsid w:val="271D6716"/>
    <w:rsid w:val="28215D92"/>
    <w:rsid w:val="2859377E"/>
    <w:rsid w:val="28813DAD"/>
    <w:rsid w:val="28A32C4B"/>
    <w:rsid w:val="28BD2989"/>
    <w:rsid w:val="293E2974"/>
    <w:rsid w:val="296879F1"/>
    <w:rsid w:val="296C5733"/>
    <w:rsid w:val="29763EBB"/>
    <w:rsid w:val="298011DE"/>
    <w:rsid w:val="29846817"/>
    <w:rsid w:val="29A24CB1"/>
    <w:rsid w:val="29BC6E2C"/>
    <w:rsid w:val="29C966E1"/>
    <w:rsid w:val="29E828BD"/>
    <w:rsid w:val="29EB2AFB"/>
    <w:rsid w:val="29EF074D"/>
    <w:rsid w:val="2A334412"/>
    <w:rsid w:val="2A4346E5"/>
    <w:rsid w:val="2A9E13F0"/>
    <w:rsid w:val="2AA50EFC"/>
    <w:rsid w:val="2AE9690F"/>
    <w:rsid w:val="2AFD11EB"/>
    <w:rsid w:val="2B22031C"/>
    <w:rsid w:val="2B4106DC"/>
    <w:rsid w:val="2B686E87"/>
    <w:rsid w:val="2B96153B"/>
    <w:rsid w:val="2B9B22FF"/>
    <w:rsid w:val="2BB66BF4"/>
    <w:rsid w:val="2BD364FD"/>
    <w:rsid w:val="2C0B1233"/>
    <w:rsid w:val="2C1A0D7E"/>
    <w:rsid w:val="2C7548FE"/>
    <w:rsid w:val="2C7E5BEA"/>
    <w:rsid w:val="2C7E7C57"/>
    <w:rsid w:val="2CD05FD9"/>
    <w:rsid w:val="2D2E0DD5"/>
    <w:rsid w:val="2D314CC9"/>
    <w:rsid w:val="2D4520F4"/>
    <w:rsid w:val="2D721A06"/>
    <w:rsid w:val="2D774A5C"/>
    <w:rsid w:val="2DA52FC1"/>
    <w:rsid w:val="2DB80F46"/>
    <w:rsid w:val="2DD438A6"/>
    <w:rsid w:val="2E3A5DFF"/>
    <w:rsid w:val="2E4647A4"/>
    <w:rsid w:val="2E720815"/>
    <w:rsid w:val="2EAA6E3D"/>
    <w:rsid w:val="2F1403FE"/>
    <w:rsid w:val="2F2851D9"/>
    <w:rsid w:val="2F400F4C"/>
    <w:rsid w:val="2F4F58DB"/>
    <w:rsid w:val="2F7E1D1C"/>
    <w:rsid w:val="2FA15441"/>
    <w:rsid w:val="2FAF6379"/>
    <w:rsid w:val="2FCE2CA3"/>
    <w:rsid w:val="2FDE27BA"/>
    <w:rsid w:val="2FEE3E40"/>
    <w:rsid w:val="302E3742"/>
    <w:rsid w:val="303B20FF"/>
    <w:rsid w:val="30494873"/>
    <w:rsid w:val="3056064A"/>
    <w:rsid w:val="30592099"/>
    <w:rsid w:val="307809F1"/>
    <w:rsid w:val="309A4933"/>
    <w:rsid w:val="30BB2AFC"/>
    <w:rsid w:val="30C82C01"/>
    <w:rsid w:val="30CB3D55"/>
    <w:rsid w:val="30DF2C8E"/>
    <w:rsid w:val="30E87D7F"/>
    <w:rsid w:val="313B79D6"/>
    <w:rsid w:val="314D7BF8"/>
    <w:rsid w:val="31512264"/>
    <w:rsid w:val="317D3526"/>
    <w:rsid w:val="319733A9"/>
    <w:rsid w:val="31CF1592"/>
    <w:rsid w:val="31CF4AB1"/>
    <w:rsid w:val="31E85B72"/>
    <w:rsid w:val="322132E3"/>
    <w:rsid w:val="323E39E4"/>
    <w:rsid w:val="32584AA6"/>
    <w:rsid w:val="32663DBD"/>
    <w:rsid w:val="326C0551"/>
    <w:rsid w:val="329D695D"/>
    <w:rsid w:val="32AD336E"/>
    <w:rsid w:val="32D54349"/>
    <w:rsid w:val="32DD09B2"/>
    <w:rsid w:val="32EA2488"/>
    <w:rsid w:val="32FB544F"/>
    <w:rsid w:val="330B7D6A"/>
    <w:rsid w:val="33576B0C"/>
    <w:rsid w:val="335A484E"/>
    <w:rsid w:val="335C312E"/>
    <w:rsid w:val="33784BF7"/>
    <w:rsid w:val="33A15FD9"/>
    <w:rsid w:val="33A67A93"/>
    <w:rsid w:val="33A855B9"/>
    <w:rsid w:val="33AA7583"/>
    <w:rsid w:val="33B10912"/>
    <w:rsid w:val="33DC5263"/>
    <w:rsid w:val="33E62F5A"/>
    <w:rsid w:val="34060532"/>
    <w:rsid w:val="342D5ABF"/>
    <w:rsid w:val="34C12DD7"/>
    <w:rsid w:val="34CE1050"/>
    <w:rsid w:val="351211E0"/>
    <w:rsid w:val="353446AC"/>
    <w:rsid w:val="354E03E2"/>
    <w:rsid w:val="35C42453"/>
    <w:rsid w:val="35E31691"/>
    <w:rsid w:val="35F66AB0"/>
    <w:rsid w:val="35F97C46"/>
    <w:rsid w:val="35FC399A"/>
    <w:rsid w:val="36211653"/>
    <w:rsid w:val="364F5F49"/>
    <w:rsid w:val="36820344"/>
    <w:rsid w:val="36941E25"/>
    <w:rsid w:val="36B129D7"/>
    <w:rsid w:val="36CC4C17"/>
    <w:rsid w:val="36CE3494"/>
    <w:rsid w:val="36D84407"/>
    <w:rsid w:val="36EA7C97"/>
    <w:rsid w:val="36FC6348"/>
    <w:rsid w:val="371347EB"/>
    <w:rsid w:val="371F6F58"/>
    <w:rsid w:val="3747333B"/>
    <w:rsid w:val="37542433"/>
    <w:rsid w:val="37661A13"/>
    <w:rsid w:val="378B3228"/>
    <w:rsid w:val="3798773B"/>
    <w:rsid w:val="379C2555"/>
    <w:rsid w:val="37BA58BB"/>
    <w:rsid w:val="37BF4AA8"/>
    <w:rsid w:val="37C775C9"/>
    <w:rsid w:val="37D0718F"/>
    <w:rsid w:val="37F314FF"/>
    <w:rsid w:val="38123949"/>
    <w:rsid w:val="38237904"/>
    <w:rsid w:val="382A44E7"/>
    <w:rsid w:val="38726196"/>
    <w:rsid w:val="3881462B"/>
    <w:rsid w:val="389B46A9"/>
    <w:rsid w:val="38E47C88"/>
    <w:rsid w:val="390412B7"/>
    <w:rsid w:val="39042613"/>
    <w:rsid w:val="39224AE5"/>
    <w:rsid w:val="39533251"/>
    <w:rsid w:val="397F0B6A"/>
    <w:rsid w:val="3988591B"/>
    <w:rsid w:val="39BA6046"/>
    <w:rsid w:val="39E9692C"/>
    <w:rsid w:val="39F03EE3"/>
    <w:rsid w:val="3A306308"/>
    <w:rsid w:val="3A347BA7"/>
    <w:rsid w:val="3A3E0FDD"/>
    <w:rsid w:val="3A4561B1"/>
    <w:rsid w:val="3AB6680E"/>
    <w:rsid w:val="3AC0143A"/>
    <w:rsid w:val="3AE96BE3"/>
    <w:rsid w:val="3B463E36"/>
    <w:rsid w:val="3B5E12EE"/>
    <w:rsid w:val="3B685CB1"/>
    <w:rsid w:val="3BC34DD8"/>
    <w:rsid w:val="3BDA1A6F"/>
    <w:rsid w:val="3C0E2679"/>
    <w:rsid w:val="3C4E7AB1"/>
    <w:rsid w:val="3C7E335B"/>
    <w:rsid w:val="3C931AE5"/>
    <w:rsid w:val="3CD15C63"/>
    <w:rsid w:val="3CE82ECA"/>
    <w:rsid w:val="3CEF4259"/>
    <w:rsid w:val="3D0F0457"/>
    <w:rsid w:val="3D143CBF"/>
    <w:rsid w:val="3D1F71AD"/>
    <w:rsid w:val="3D275287"/>
    <w:rsid w:val="3D2D6B2F"/>
    <w:rsid w:val="3D3B749E"/>
    <w:rsid w:val="3D962926"/>
    <w:rsid w:val="3DB64500"/>
    <w:rsid w:val="3DC65BC5"/>
    <w:rsid w:val="3E570308"/>
    <w:rsid w:val="3E691DE9"/>
    <w:rsid w:val="3E6B3DB3"/>
    <w:rsid w:val="3E9C3F6D"/>
    <w:rsid w:val="3ECE7613"/>
    <w:rsid w:val="3ED25BE0"/>
    <w:rsid w:val="3F055AFB"/>
    <w:rsid w:val="3F3501F2"/>
    <w:rsid w:val="3F473ED8"/>
    <w:rsid w:val="3F4D512E"/>
    <w:rsid w:val="3F5F43ED"/>
    <w:rsid w:val="3F870779"/>
    <w:rsid w:val="3FAC6431"/>
    <w:rsid w:val="3FBA0B4E"/>
    <w:rsid w:val="3FD140EA"/>
    <w:rsid w:val="3FF0201E"/>
    <w:rsid w:val="402E5098"/>
    <w:rsid w:val="407114CB"/>
    <w:rsid w:val="40905D53"/>
    <w:rsid w:val="415B1EBD"/>
    <w:rsid w:val="41766CF7"/>
    <w:rsid w:val="41864B84"/>
    <w:rsid w:val="41AB3DA7"/>
    <w:rsid w:val="41BE244C"/>
    <w:rsid w:val="41DA44DB"/>
    <w:rsid w:val="41EF36FA"/>
    <w:rsid w:val="420A5691"/>
    <w:rsid w:val="4215209F"/>
    <w:rsid w:val="42186000"/>
    <w:rsid w:val="421D399D"/>
    <w:rsid w:val="421D7172"/>
    <w:rsid w:val="42293D69"/>
    <w:rsid w:val="4233538A"/>
    <w:rsid w:val="424C7A58"/>
    <w:rsid w:val="429F5DD9"/>
    <w:rsid w:val="42B775C7"/>
    <w:rsid w:val="42B850ED"/>
    <w:rsid w:val="42F36125"/>
    <w:rsid w:val="431E3029"/>
    <w:rsid w:val="43340C18"/>
    <w:rsid w:val="43442DA8"/>
    <w:rsid w:val="44134CD1"/>
    <w:rsid w:val="446472DA"/>
    <w:rsid w:val="447B63D2"/>
    <w:rsid w:val="44820A78"/>
    <w:rsid w:val="44867251"/>
    <w:rsid w:val="44D206E8"/>
    <w:rsid w:val="44EC5C7B"/>
    <w:rsid w:val="44F7782D"/>
    <w:rsid w:val="45660E30"/>
    <w:rsid w:val="45790B64"/>
    <w:rsid w:val="45D06FC0"/>
    <w:rsid w:val="45D1274E"/>
    <w:rsid w:val="46795B02"/>
    <w:rsid w:val="46992F3D"/>
    <w:rsid w:val="46996EE6"/>
    <w:rsid w:val="47170634"/>
    <w:rsid w:val="4746716B"/>
    <w:rsid w:val="474D7AA6"/>
    <w:rsid w:val="475F394A"/>
    <w:rsid w:val="47777325"/>
    <w:rsid w:val="4779309D"/>
    <w:rsid w:val="477F442B"/>
    <w:rsid w:val="481E59F2"/>
    <w:rsid w:val="48261B2F"/>
    <w:rsid w:val="484216E1"/>
    <w:rsid w:val="489B7043"/>
    <w:rsid w:val="48C52312"/>
    <w:rsid w:val="4929464F"/>
    <w:rsid w:val="492A30C0"/>
    <w:rsid w:val="492B486B"/>
    <w:rsid w:val="493B47F0"/>
    <w:rsid w:val="49D22F38"/>
    <w:rsid w:val="49EA0597"/>
    <w:rsid w:val="4A174DEF"/>
    <w:rsid w:val="4A5E657A"/>
    <w:rsid w:val="4A922C0F"/>
    <w:rsid w:val="4ACB21EC"/>
    <w:rsid w:val="4ADA02F6"/>
    <w:rsid w:val="4AE257EE"/>
    <w:rsid w:val="4AE9678B"/>
    <w:rsid w:val="4B35552D"/>
    <w:rsid w:val="4B3A6FE7"/>
    <w:rsid w:val="4B840262"/>
    <w:rsid w:val="4B904E59"/>
    <w:rsid w:val="4B944949"/>
    <w:rsid w:val="4BBA3C84"/>
    <w:rsid w:val="4BC15012"/>
    <w:rsid w:val="4BDC009E"/>
    <w:rsid w:val="4BDF6C13"/>
    <w:rsid w:val="4BE331DB"/>
    <w:rsid w:val="4C1415E6"/>
    <w:rsid w:val="4C331AB6"/>
    <w:rsid w:val="4C3E6663"/>
    <w:rsid w:val="4C7E34E1"/>
    <w:rsid w:val="4CE511D4"/>
    <w:rsid w:val="4CEC6BD9"/>
    <w:rsid w:val="4D1C106F"/>
    <w:rsid w:val="4D493511"/>
    <w:rsid w:val="4DB27309"/>
    <w:rsid w:val="4DC62DB4"/>
    <w:rsid w:val="4E197388"/>
    <w:rsid w:val="4E5C7274"/>
    <w:rsid w:val="4E606A2E"/>
    <w:rsid w:val="4EC05A55"/>
    <w:rsid w:val="4EC91A14"/>
    <w:rsid w:val="4EF86F9D"/>
    <w:rsid w:val="4EFC5E7F"/>
    <w:rsid w:val="4F0710B2"/>
    <w:rsid w:val="4F1813ED"/>
    <w:rsid w:val="4F250039"/>
    <w:rsid w:val="4F971F8D"/>
    <w:rsid w:val="4FBC621D"/>
    <w:rsid w:val="4FE03DE4"/>
    <w:rsid w:val="50041972"/>
    <w:rsid w:val="500E459E"/>
    <w:rsid w:val="506F328F"/>
    <w:rsid w:val="50720FD1"/>
    <w:rsid w:val="50870A80"/>
    <w:rsid w:val="50923421"/>
    <w:rsid w:val="50A103B0"/>
    <w:rsid w:val="50C335DB"/>
    <w:rsid w:val="51167AC6"/>
    <w:rsid w:val="51202887"/>
    <w:rsid w:val="51450494"/>
    <w:rsid w:val="515678E9"/>
    <w:rsid w:val="515D05A7"/>
    <w:rsid w:val="51791EEB"/>
    <w:rsid w:val="519F5DF6"/>
    <w:rsid w:val="51AC406F"/>
    <w:rsid w:val="51B353FD"/>
    <w:rsid w:val="51EF5BB9"/>
    <w:rsid w:val="52021EDB"/>
    <w:rsid w:val="52260576"/>
    <w:rsid w:val="52665D96"/>
    <w:rsid w:val="52700BDE"/>
    <w:rsid w:val="52A86F2C"/>
    <w:rsid w:val="52DA35C6"/>
    <w:rsid w:val="52F951E2"/>
    <w:rsid w:val="536270DB"/>
    <w:rsid w:val="53982AFD"/>
    <w:rsid w:val="53FF2B7C"/>
    <w:rsid w:val="540811AA"/>
    <w:rsid w:val="54082949"/>
    <w:rsid w:val="54413194"/>
    <w:rsid w:val="54464E3A"/>
    <w:rsid w:val="545015FF"/>
    <w:rsid w:val="54534C76"/>
    <w:rsid w:val="54554E92"/>
    <w:rsid w:val="547F3CBD"/>
    <w:rsid w:val="54863AC7"/>
    <w:rsid w:val="54A43723"/>
    <w:rsid w:val="54B0031A"/>
    <w:rsid w:val="54B27BEE"/>
    <w:rsid w:val="54D51B2F"/>
    <w:rsid w:val="54E060E1"/>
    <w:rsid w:val="55172147"/>
    <w:rsid w:val="5521689C"/>
    <w:rsid w:val="553718A3"/>
    <w:rsid w:val="554051FA"/>
    <w:rsid w:val="55592760"/>
    <w:rsid w:val="55AC288F"/>
    <w:rsid w:val="55CB540B"/>
    <w:rsid w:val="560B3A5A"/>
    <w:rsid w:val="5621502B"/>
    <w:rsid w:val="56464A92"/>
    <w:rsid w:val="56625644"/>
    <w:rsid w:val="566413BC"/>
    <w:rsid w:val="56741531"/>
    <w:rsid w:val="56B51C18"/>
    <w:rsid w:val="56F03A2E"/>
    <w:rsid w:val="570F757A"/>
    <w:rsid w:val="573B211D"/>
    <w:rsid w:val="574A2360"/>
    <w:rsid w:val="574E08FC"/>
    <w:rsid w:val="57680A38"/>
    <w:rsid w:val="57E44562"/>
    <w:rsid w:val="57E9601D"/>
    <w:rsid w:val="57EE3633"/>
    <w:rsid w:val="58093FC9"/>
    <w:rsid w:val="586C27AA"/>
    <w:rsid w:val="586E6522"/>
    <w:rsid w:val="58723184"/>
    <w:rsid w:val="58801DB1"/>
    <w:rsid w:val="58953AAF"/>
    <w:rsid w:val="58AB32D2"/>
    <w:rsid w:val="58E43074"/>
    <w:rsid w:val="58F909CD"/>
    <w:rsid w:val="58FE1654"/>
    <w:rsid w:val="59030A18"/>
    <w:rsid w:val="59035DB8"/>
    <w:rsid w:val="59172716"/>
    <w:rsid w:val="59305585"/>
    <w:rsid w:val="595227CA"/>
    <w:rsid w:val="595A2602"/>
    <w:rsid w:val="596040BD"/>
    <w:rsid w:val="5976568E"/>
    <w:rsid w:val="59945B14"/>
    <w:rsid w:val="59DB1995"/>
    <w:rsid w:val="5A317807"/>
    <w:rsid w:val="5A407A4A"/>
    <w:rsid w:val="5A7F67C4"/>
    <w:rsid w:val="5ADA1C4D"/>
    <w:rsid w:val="5ADD34EB"/>
    <w:rsid w:val="5AF820D3"/>
    <w:rsid w:val="5B046CCA"/>
    <w:rsid w:val="5B15237A"/>
    <w:rsid w:val="5B2512B6"/>
    <w:rsid w:val="5B7E4CCE"/>
    <w:rsid w:val="5B834092"/>
    <w:rsid w:val="5BB47AC3"/>
    <w:rsid w:val="5BFC3136"/>
    <w:rsid w:val="5C295F86"/>
    <w:rsid w:val="5C313AEE"/>
    <w:rsid w:val="5C3D4B76"/>
    <w:rsid w:val="5C445F3B"/>
    <w:rsid w:val="5C5D2B35"/>
    <w:rsid w:val="5C814A76"/>
    <w:rsid w:val="5CBF7D5F"/>
    <w:rsid w:val="5CC130C4"/>
    <w:rsid w:val="5CDC6150"/>
    <w:rsid w:val="5CDE4D80"/>
    <w:rsid w:val="5D096819"/>
    <w:rsid w:val="5D515DE7"/>
    <w:rsid w:val="5D7A3273"/>
    <w:rsid w:val="5D831535"/>
    <w:rsid w:val="5DEA6DD5"/>
    <w:rsid w:val="5DF64FF0"/>
    <w:rsid w:val="5E1B4A56"/>
    <w:rsid w:val="5E3E24F3"/>
    <w:rsid w:val="5E622685"/>
    <w:rsid w:val="5E8A33B5"/>
    <w:rsid w:val="5E976A9B"/>
    <w:rsid w:val="5EB13274"/>
    <w:rsid w:val="5EBA10C2"/>
    <w:rsid w:val="5EBD5B0D"/>
    <w:rsid w:val="5EFD23AE"/>
    <w:rsid w:val="5F1A2F60"/>
    <w:rsid w:val="5F36141C"/>
    <w:rsid w:val="5F4973A1"/>
    <w:rsid w:val="5F4B3119"/>
    <w:rsid w:val="5F555D46"/>
    <w:rsid w:val="5FC15189"/>
    <w:rsid w:val="5FC609F2"/>
    <w:rsid w:val="60561D75"/>
    <w:rsid w:val="605E0C2A"/>
    <w:rsid w:val="605E6E7C"/>
    <w:rsid w:val="60791F08"/>
    <w:rsid w:val="609F196E"/>
    <w:rsid w:val="60AF76D8"/>
    <w:rsid w:val="60E05AE3"/>
    <w:rsid w:val="60E9030D"/>
    <w:rsid w:val="61580CD8"/>
    <w:rsid w:val="616B1851"/>
    <w:rsid w:val="617224BA"/>
    <w:rsid w:val="61786712"/>
    <w:rsid w:val="61812E22"/>
    <w:rsid w:val="61D75138"/>
    <w:rsid w:val="61D92C5E"/>
    <w:rsid w:val="61EB473F"/>
    <w:rsid w:val="62255EA3"/>
    <w:rsid w:val="626A3B5D"/>
    <w:rsid w:val="62782477"/>
    <w:rsid w:val="62E0626E"/>
    <w:rsid w:val="630C0E11"/>
    <w:rsid w:val="63251ED3"/>
    <w:rsid w:val="6332768C"/>
    <w:rsid w:val="63352116"/>
    <w:rsid w:val="6367429A"/>
    <w:rsid w:val="636B3D8A"/>
    <w:rsid w:val="6385274A"/>
    <w:rsid w:val="6397692D"/>
    <w:rsid w:val="639C1280"/>
    <w:rsid w:val="63C74D38"/>
    <w:rsid w:val="63E63410"/>
    <w:rsid w:val="64172CA6"/>
    <w:rsid w:val="64465ABE"/>
    <w:rsid w:val="64520AA6"/>
    <w:rsid w:val="64591EBF"/>
    <w:rsid w:val="64860E56"/>
    <w:rsid w:val="64A27D40"/>
    <w:rsid w:val="64C07F0B"/>
    <w:rsid w:val="64D8544F"/>
    <w:rsid w:val="650442EA"/>
    <w:rsid w:val="65051FBC"/>
    <w:rsid w:val="651F4D2F"/>
    <w:rsid w:val="6522491C"/>
    <w:rsid w:val="652E1513"/>
    <w:rsid w:val="65476131"/>
    <w:rsid w:val="65720627"/>
    <w:rsid w:val="65772F97"/>
    <w:rsid w:val="65DB56AA"/>
    <w:rsid w:val="65DD6A95"/>
    <w:rsid w:val="65E7174E"/>
    <w:rsid w:val="65EE47FE"/>
    <w:rsid w:val="665705F5"/>
    <w:rsid w:val="666B22F3"/>
    <w:rsid w:val="669435F8"/>
    <w:rsid w:val="669453A6"/>
    <w:rsid w:val="669B6734"/>
    <w:rsid w:val="66F30DB5"/>
    <w:rsid w:val="66FD73EF"/>
    <w:rsid w:val="6727621A"/>
    <w:rsid w:val="67277FC8"/>
    <w:rsid w:val="67313982"/>
    <w:rsid w:val="67DF4D46"/>
    <w:rsid w:val="67EB36EB"/>
    <w:rsid w:val="681542C4"/>
    <w:rsid w:val="681744E0"/>
    <w:rsid w:val="683E1A6D"/>
    <w:rsid w:val="688961AE"/>
    <w:rsid w:val="688A2F04"/>
    <w:rsid w:val="68A8338A"/>
    <w:rsid w:val="69845BA5"/>
    <w:rsid w:val="69A85CC9"/>
    <w:rsid w:val="69BA337A"/>
    <w:rsid w:val="6A0B1E23"/>
    <w:rsid w:val="6A624724"/>
    <w:rsid w:val="6A721884"/>
    <w:rsid w:val="6A792100"/>
    <w:rsid w:val="6A850942"/>
    <w:rsid w:val="6A9C0CCD"/>
    <w:rsid w:val="6ABA73A5"/>
    <w:rsid w:val="6AC16985"/>
    <w:rsid w:val="6ACA3A8C"/>
    <w:rsid w:val="6AEA7C8A"/>
    <w:rsid w:val="6AFB0AEC"/>
    <w:rsid w:val="6B170353"/>
    <w:rsid w:val="6B282560"/>
    <w:rsid w:val="6B2F0D17"/>
    <w:rsid w:val="6B533A81"/>
    <w:rsid w:val="6B621F16"/>
    <w:rsid w:val="6B99520C"/>
    <w:rsid w:val="6BB32772"/>
    <w:rsid w:val="6BF24E87"/>
    <w:rsid w:val="6C186C53"/>
    <w:rsid w:val="6C296590"/>
    <w:rsid w:val="6C54385C"/>
    <w:rsid w:val="6C6179CF"/>
    <w:rsid w:val="6CC4275D"/>
    <w:rsid w:val="6CD1113E"/>
    <w:rsid w:val="6CE8272B"/>
    <w:rsid w:val="6D404043"/>
    <w:rsid w:val="6D453692"/>
    <w:rsid w:val="6D454590"/>
    <w:rsid w:val="6D4F36D3"/>
    <w:rsid w:val="6D6261FE"/>
    <w:rsid w:val="6D725D15"/>
    <w:rsid w:val="6DC56487"/>
    <w:rsid w:val="6DCF760B"/>
    <w:rsid w:val="6DD14C5E"/>
    <w:rsid w:val="6DF50CB5"/>
    <w:rsid w:val="6E103CBF"/>
    <w:rsid w:val="6E4E22DE"/>
    <w:rsid w:val="6E7B6E4B"/>
    <w:rsid w:val="6EA92939"/>
    <w:rsid w:val="6EC16F54"/>
    <w:rsid w:val="6ECD58F9"/>
    <w:rsid w:val="6EF70BC7"/>
    <w:rsid w:val="6F305E87"/>
    <w:rsid w:val="6F4C6B9A"/>
    <w:rsid w:val="6F6D49E6"/>
    <w:rsid w:val="6F716B39"/>
    <w:rsid w:val="6F7E6BF3"/>
    <w:rsid w:val="6F8166E3"/>
    <w:rsid w:val="6FE10389"/>
    <w:rsid w:val="70052E70"/>
    <w:rsid w:val="705413C9"/>
    <w:rsid w:val="705E1C66"/>
    <w:rsid w:val="70A72179"/>
    <w:rsid w:val="70E231B1"/>
    <w:rsid w:val="70F133F4"/>
    <w:rsid w:val="71017ADB"/>
    <w:rsid w:val="71072C18"/>
    <w:rsid w:val="713559D7"/>
    <w:rsid w:val="71490696"/>
    <w:rsid w:val="714A76D4"/>
    <w:rsid w:val="7159144E"/>
    <w:rsid w:val="716B764B"/>
    <w:rsid w:val="71771B4C"/>
    <w:rsid w:val="71CA4371"/>
    <w:rsid w:val="71CD79BE"/>
    <w:rsid w:val="71E16893"/>
    <w:rsid w:val="71E31EB9"/>
    <w:rsid w:val="72111FA0"/>
    <w:rsid w:val="721844BF"/>
    <w:rsid w:val="725E2D0C"/>
    <w:rsid w:val="72710C91"/>
    <w:rsid w:val="72AC7F1B"/>
    <w:rsid w:val="72C214EC"/>
    <w:rsid w:val="72E6342D"/>
    <w:rsid w:val="73465C7A"/>
    <w:rsid w:val="735F22AD"/>
    <w:rsid w:val="7399049F"/>
    <w:rsid w:val="73A3131E"/>
    <w:rsid w:val="73D74B24"/>
    <w:rsid w:val="73D90A34"/>
    <w:rsid w:val="740D6797"/>
    <w:rsid w:val="7439758C"/>
    <w:rsid w:val="744C1E93"/>
    <w:rsid w:val="74A41D70"/>
    <w:rsid w:val="74DA2B1D"/>
    <w:rsid w:val="750E0A19"/>
    <w:rsid w:val="7521074C"/>
    <w:rsid w:val="75491A51"/>
    <w:rsid w:val="756458B3"/>
    <w:rsid w:val="756E14B8"/>
    <w:rsid w:val="75773A15"/>
    <w:rsid w:val="75CA0DE4"/>
    <w:rsid w:val="75DF4A54"/>
    <w:rsid w:val="75E64BD8"/>
    <w:rsid w:val="764010A6"/>
    <w:rsid w:val="769B452E"/>
    <w:rsid w:val="76A741E9"/>
    <w:rsid w:val="76AA29C3"/>
    <w:rsid w:val="76BD26F7"/>
    <w:rsid w:val="76D866DB"/>
    <w:rsid w:val="76DA326B"/>
    <w:rsid w:val="76E934EC"/>
    <w:rsid w:val="771209F6"/>
    <w:rsid w:val="77364257"/>
    <w:rsid w:val="775B5A6C"/>
    <w:rsid w:val="77884AB3"/>
    <w:rsid w:val="77D45F4A"/>
    <w:rsid w:val="7841008E"/>
    <w:rsid w:val="78850FF2"/>
    <w:rsid w:val="78AF0CC2"/>
    <w:rsid w:val="78C31B1A"/>
    <w:rsid w:val="78DC5206"/>
    <w:rsid w:val="792D4A8B"/>
    <w:rsid w:val="794B223C"/>
    <w:rsid w:val="7961380D"/>
    <w:rsid w:val="79667075"/>
    <w:rsid w:val="799A0ACD"/>
    <w:rsid w:val="79A97C7D"/>
    <w:rsid w:val="79D33FDF"/>
    <w:rsid w:val="79E46122"/>
    <w:rsid w:val="79E61F64"/>
    <w:rsid w:val="79F0693F"/>
    <w:rsid w:val="7A0A0008"/>
    <w:rsid w:val="7A1940E8"/>
    <w:rsid w:val="7A1C1D1D"/>
    <w:rsid w:val="7A603AC5"/>
    <w:rsid w:val="7A7255A6"/>
    <w:rsid w:val="7AE53FCA"/>
    <w:rsid w:val="7B0501C8"/>
    <w:rsid w:val="7B2E5971"/>
    <w:rsid w:val="7B5A6766"/>
    <w:rsid w:val="7B607AF4"/>
    <w:rsid w:val="7B86755B"/>
    <w:rsid w:val="7BB63486"/>
    <w:rsid w:val="7BCF0DB2"/>
    <w:rsid w:val="7BE97526"/>
    <w:rsid w:val="7C066DC6"/>
    <w:rsid w:val="7C2E374F"/>
    <w:rsid w:val="7C457D32"/>
    <w:rsid w:val="7C572CA5"/>
    <w:rsid w:val="7C707B9F"/>
    <w:rsid w:val="7C8A32C0"/>
    <w:rsid w:val="7CB73744"/>
    <w:rsid w:val="7CDE7884"/>
    <w:rsid w:val="7D06229B"/>
    <w:rsid w:val="7D621902"/>
    <w:rsid w:val="7DE60785"/>
    <w:rsid w:val="7DF52776"/>
    <w:rsid w:val="7E5F4093"/>
    <w:rsid w:val="7EA47CF8"/>
    <w:rsid w:val="7EC670C8"/>
    <w:rsid w:val="7ED95BF4"/>
    <w:rsid w:val="7EF43AAC"/>
    <w:rsid w:val="7F1255AA"/>
    <w:rsid w:val="7F5A2460"/>
    <w:rsid w:val="7F6575A6"/>
    <w:rsid w:val="7F7E679B"/>
    <w:rsid w:val="7F81218D"/>
    <w:rsid w:val="7FC742A4"/>
    <w:rsid w:val="7FCA0C9B"/>
    <w:rsid w:val="7FE7774A"/>
    <w:rsid w:val="7FF220EA"/>
    <w:rsid w:val="7FF37189"/>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 w:type="paragraph" w:styleId="13">
    <w:name w:val="No Spacing"/>
    <w:link w:val="14"/>
    <w:qFormat/>
    <w:uiPriority w:val="1"/>
    <w:rPr>
      <w:rFonts w:asciiTheme="minorHAnsi" w:hAnsiTheme="minorHAnsi" w:eastAsiaTheme="minorEastAsia" w:cstheme="minorBidi"/>
      <w:sz w:val="22"/>
      <w:szCs w:val="22"/>
      <w:lang w:val="en-US" w:eastAsia="zh-CN" w:bidi="ar-SA"/>
    </w:rPr>
  </w:style>
  <w:style w:type="character" w:customStyle="1" w:styleId="14">
    <w:name w:val="无间隔 Char"/>
    <w:basedOn w:val="7"/>
    <w:link w:val="13"/>
    <w:qFormat/>
    <w:uiPriority w:val="1"/>
    <w:rPr>
      <w:sz w:val="22"/>
      <w:szCs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E&#30424;\&#21271;&#25140;&#27827;&#24247;&#22797;&#38498;\2026&#39044;&#31639;\2026&#24180;&#39044;&#31639;&#20844;&#24320;\2025&#24180;&#39044;&#31639;&#20844;&#24320;&#39292;&#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E&#30424;\&#21271;&#25140;&#27827;&#24247;&#22797;&#38498;\2026&#39044;&#31639;\2026&#24180;&#39044;&#31639;&#20844;&#24320;\2025&#24180;&#39044;&#31639;&#20844;&#24320;&#39292;&#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E&#30424;\&#21271;&#25140;&#27827;&#24247;&#22797;&#38498;\2026&#39044;&#31639;\2026&#24180;&#39044;&#31639;&#20844;&#24320;\2025&#24180;&#39044;&#31639;&#20844;&#24320;&#39292;&#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E&#30424;\&#21271;&#25140;&#27827;&#24247;&#22797;&#38498;\2026&#39044;&#31639;\2026&#24180;&#39044;&#31639;&#20844;&#24320;\2025&#24180;&#39044;&#31639;&#20844;&#24320;&#39292;&#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E&#30424;\&#21271;&#25140;&#27827;&#24247;&#22797;&#38498;\2026&#39044;&#31639;\2026&#24180;&#39044;&#31639;&#20844;&#24320;\2025&#24180;&#39044;&#31639;&#20844;&#24320;&#39292;&#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b="1"/>
              <a:t>2026</a:t>
            </a:r>
            <a:r>
              <a:rPr altLang="en-US" b="1"/>
              <a:t>年收入预算</a:t>
            </a:r>
            <a:endParaRPr altLang="en-US" b="1"/>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776108062473617"/>
          <c:y val="0.285313977042539"/>
          <c:w val="0.847311101730688"/>
          <c:h val="0.634301147873059"/>
        </c:manualLayout>
      </c:layout>
      <c:pie3DChart>
        <c:varyColors val="1"/>
        <c:ser>
          <c:idx val="0"/>
          <c:order val="0"/>
          <c:spPr/>
          <c:explosion val="10"/>
          <c:dPt>
            <c:idx val="0"/>
            <c:bubble3D val="0"/>
            <c:spPr>
              <a:solidFill>
                <a:srgbClr val="00B0F0"/>
              </a:solidFill>
              <a:ln>
                <a:solidFill>
                  <a:schemeClr val="bg1"/>
                </a:solidFill>
              </a:ln>
              <a:effectLst/>
            </c:spPr>
          </c:dPt>
          <c:dPt>
            <c:idx val="1"/>
            <c:bubble3D val="0"/>
            <c:spPr>
              <a:solidFill>
                <a:schemeClr val="accent1">
                  <a:lumMod val="60000"/>
                  <a:lumOff val="40000"/>
                </a:schemeClr>
              </a:solidFill>
              <a:ln>
                <a:solidFill>
                  <a:schemeClr val="bg1"/>
                </a:solidFill>
              </a:ln>
              <a:effectLst/>
            </c:spPr>
          </c:dPt>
          <c:dPt>
            <c:idx val="2"/>
            <c:bubble3D val="0"/>
            <c:spPr>
              <a:solidFill>
                <a:srgbClr val="7030A0"/>
              </a:solidFill>
              <a:ln>
                <a:solidFill>
                  <a:schemeClr val="bg1"/>
                </a:solidFill>
              </a:ln>
              <a:effectLst/>
            </c:spPr>
          </c:dPt>
          <c:dPt>
            <c:idx val="3"/>
            <c:bubble3D val="0"/>
            <c:spPr>
              <a:solidFill>
                <a:schemeClr val="accent3"/>
              </a:solidFill>
              <a:ln>
                <a:solidFill>
                  <a:schemeClr val="bg1"/>
                </a:solidFill>
              </a:ln>
              <a:effectLst/>
            </c:spPr>
          </c:dPt>
          <c:dPt>
            <c:idx val="4"/>
            <c:bubble3D val="0"/>
            <c:spPr>
              <a:solidFill>
                <a:srgbClr val="FF0000"/>
              </a:solidFill>
              <a:ln>
                <a:solidFill>
                  <a:schemeClr val="bg1"/>
                </a:solidFill>
              </a:ln>
              <a:effectLst/>
            </c:spPr>
          </c:dPt>
          <c:dLbls>
            <c:dLbl>
              <c:idx val="0"/>
              <c:layout>
                <c:manualLayout>
                  <c:x val="0.0294997862334331"/>
                  <c:y val="-0.066680137401495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30294084893679"/>
                  <c:y val="-0.024712980737810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48909790508764"/>
                  <c:y val="-0.00303091533643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1718064549181"/>
                  <c:y val="-0.059352073449903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45217733936563"/>
                  <c:y val="-0.12607704696459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[2025年预算公开饼图.xlsx]Sheet1!$B$11:$B$15</c:f>
              <c:strCache>
                <c:ptCount val="5"/>
                <c:pt idx="0">
                  <c:v>一般公共预算拨款收入</c:v>
                </c:pt>
                <c:pt idx="1">
                  <c:v>事业收入</c:v>
                </c:pt>
                <c:pt idx="2">
                  <c:v>其他收入</c:v>
                </c:pt>
                <c:pt idx="3">
                  <c:v>非财政拨款结余</c:v>
                </c:pt>
                <c:pt idx="4">
                  <c:v>上年结转</c:v>
                </c:pt>
              </c:strCache>
            </c:strRef>
          </c:cat>
          <c:val>
            <c:numRef>
              <c:f>[2025年预算公开饼图.xlsx]Sheet1!$C$11:$C$15</c:f>
              <c:numCache>
                <c:formatCode>0.00%</c:formatCode>
                <c:ptCount val="5"/>
                <c:pt idx="0">
                  <c:v>0.1201</c:v>
                </c:pt>
                <c:pt idx="1">
                  <c:v>0.5692</c:v>
                </c:pt>
                <c:pt idx="2">
                  <c:v>0.2299</c:v>
                </c:pt>
                <c:pt idx="3">
                  <c:v>0.0565</c:v>
                </c:pt>
                <c:pt idx="4">
                  <c:v>0.0243</c:v>
                </c:pt>
              </c:numCache>
            </c:numRef>
          </c:val>
        </c:ser>
        <c:dLbls>
          <c:showLegendKey val="0"/>
          <c:showVal val="1"/>
          <c:showCatName val="0"/>
          <c:showSerName val="0"/>
          <c:showPercent val="0"/>
          <c:showBubbleSize val="0"/>
        </c:dLbls>
      </c:pie3DChart>
      <c:spPr>
        <a:noFill/>
        <a:ln>
          <a:noFill/>
        </a:ln>
        <a:effectLst/>
      </c:spPr>
    </c:plotArea>
    <c:legend>
      <c:legendPos val="t"/>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manualLayout>
          <c:xMode val="edge"/>
          <c:yMode val="edge"/>
          <c:x val="0.771770682148041"/>
          <c:y val="0.297916236847535"/>
          <c:w val="0.195089501693275"/>
          <c:h val="0.448937487105426"/>
        </c:manualLayout>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de767b0-f51b-49c9-aff7-e02262be2578}"/>
      </c:ext>
    </c:extLst>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sz="1400" b="1">
                <a:latin typeface="+mj-ea"/>
                <a:ea typeface="+mj-ea"/>
                <a:cs typeface="+mj-ea"/>
              </a:rPr>
              <a:t>2026</a:t>
            </a:r>
            <a:r>
              <a:rPr altLang="en-US" sz="1400" b="1">
                <a:latin typeface="+mj-ea"/>
                <a:ea typeface="+mj-ea"/>
                <a:cs typeface="+mj-ea"/>
              </a:rPr>
              <a:t>年支出预算</a:t>
            </a:r>
            <a:endParaRPr altLang="en-US" sz="1400" b="1">
              <a:latin typeface="+mj-ea"/>
              <a:ea typeface="+mj-ea"/>
              <a:cs typeface="+mj-ea"/>
            </a:endParaRP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75"/>
          <c:y val="0.286574074074074"/>
          <c:w val="0.692763157894737"/>
          <c:h val="0.587731481481481"/>
        </c:manualLayout>
      </c:layout>
      <c:pie3DChart>
        <c:varyColors val="1"/>
        <c:ser>
          <c:idx val="0"/>
          <c:order val="0"/>
          <c:spPr>
            <a:solidFill>
              <a:srgbClr val="0070C0"/>
            </a:solidFill>
          </c:spPr>
          <c:explosion val="10"/>
          <c:dPt>
            <c:idx val="0"/>
            <c:bubble3D val="0"/>
            <c:spPr>
              <a:solidFill>
                <a:srgbClr val="FF0000"/>
              </a:solidFill>
              <a:ln>
                <a:solidFill>
                  <a:schemeClr val="bg1"/>
                </a:solidFill>
              </a:ln>
              <a:effectLst/>
            </c:spPr>
          </c:dPt>
          <c:dPt>
            <c:idx val="1"/>
            <c:bubble3D val="0"/>
            <c:spPr>
              <a:solidFill>
                <a:srgbClr val="0070C0"/>
              </a:solidFill>
              <a:ln>
                <a:solidFill>
                  <a:schemeClr val="bg1"/>
                </a:solidFill>
              </a:ln>
              <a:effectLst/>
            </c:spPr>
          </c:dPt>
          <c:dLbls>
            <c:dLbl>
              <c:idx val="0"/>
              <c:layout>
                <c:manualLayout>
                  <c:x val="0.11675865880201"/>
                  <c:y val="-0.013917344258379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32894736842105"/>
                  <c:y val="-0.038194444444444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[2025年预算公开饼图.xlsx]Sheet1!$B$43:$B$44</c:f>
              <c:strCache>
                <c:ptCount val="2"/>
                <c:pt idx="0">
                  <c:v>基本支出</c:v>
                </c:pt>
                <c:pt idx="1">
                  <c:v>项目支出</c:v>
                </c:pt>
              </c:strCache>
            </c:strRef>
          </c:cat>
          <c:val>
            <c:numRef>
              <c:f>[2025年预算公开饼图.xlsx]Sheet1!$C$43:$C$44</c:f>
              <c:numCache>
                <c:formatCode>0.00%</c:formatCode>
                <c:ptCount val="2"/>
                <c:pt idx="0">
                  <c:v>0.9869</c:v>
                </c:pt>
                <c:pt idx="1">
                  <c:v>0.0131</c:v>
                </c:pt>
              </c:numCache>
            </c:numRef>
          </c:val>
        </c:ser>
        <c:dLbls>
          <c:showLegendKey val="0"/>
          <c:showVal val="0"/>
          <c:showCatName val="0"/>
          <c:showSerName val="0"/>
          <c:showPercent val="0"/>
          <c:showBubbleSize val="0"/>
        </c:dLbls>
      </c:pie3DChart>
      <c:spPr>
        <a:noFill/>
        <a:ln>
          <a:noFill/>
        </a:ln>
        <a:effectLst/>
      </c:spPr>
    </c:plotArea>
    <c:legend>
      <c:legendPos val="t"/>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manualLayout>
          <c:xMode val="edge"/>
          <c:yMode val="edge"/>
          <c:x val="0.772627334465195"/>
          <c:y val="0.459490740740741"/>
          <c:w val="0.125657894736842"/>
          <c:h val="0.137268518518519"/>
        </c:manualLayout>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2384820-296e-4a01-8dfc-457e8901eb26}"/>
      </c:ext>
    </c:extLst>
  </c:chart>
  <c:spPr>
    <a:solidFill>
      <a:schemeClr val="bg1"/>
    </a:solidFill>
    <a:ln w="9525" cap="flat" cmpd="sng" algn="ctr">
      <a:solidFill>
        <a:schemeClr val="tx1">
          <a:lumMod val="15000"/>
          <a:lumOff val="85000"/>
        </a:schemeClr>
      </a:solidFill>
      <a:round/>
    </a:ln>
    <a:effectLst/>
  </c:spPr>
  <c:txPr>
    <a:bodyPr/>
    <a:lstStyle/>
    <a:p>
      <a:pPr>
        <a:defRPr lang="zh-CN" sz="1000" b="1"/>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b="1"/>
              <a:t>财政拨款支出总预算</a:t>
            </a:r>
            <a:endParaRPr b="1"/>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118421052631579"/>
          <c:y val="0.3"/>
          <c:w val="0.690131578947368"/>
          <c:h val="0.568055555555556"/>
        </c:manualLayout>
      </c:layout>
      <c:pie3DChart>
        <c:varyColors val="1"/>
        <c:ser>
          <c:idx val="0"/>
          <c:order val="0"/>
          <c:spPr/>
          <c:explosion val="10"/>
          <c:dPt>
            <c:idx val="0"/>
            <c:bubble3D val="0"/>
            <c:spPr>
              <a:solidFill>
                <a:schemeClr val="accent1"/>
              </a:solidFill>
              <a:ln>
                <a:solidFill>
                  <a:schemeClr val="bg1"/>
                </a:solidFill>
              </a:ln>
              <a:effectLst/>
            </c:spPr>
          </c:dPt>
          <c:dPt>
            <c:idx val="1"/>
            <c:bubble3D val="0"/>
            <c:spPr>
              <a:solidFill>
                <a:schemeClr val="accent6">
                  <a:lumMod val="75000"/>
                </a:schemeClr>
              </a:solidFill>
              <a:ln>
                <a:solidFill>
                  <a:schemeClr val="bg1"/>
                </a:solidFill>
              </a:ln>
              <a:effectLst/>
            </c:spPr>
          </c:dPt>
          <c:dPt>
            <c:idx val="2"/>
            <c:bubble3D val="0"/>
            <c:spPr>
              <a:solidFill>
                <a:schemeClr val="accent3"/>
              </a:solidFill>
              <a:ln>
                <a:solidFill>
                  <a:schemeClr val="bg1"/>
                </a:solidFill>
              </a:ln>
              <a:effectLst/>
            </c:spPr>
          </c:dPt>
          <c:dLbls>
            <c:dLbl>
              <c:idx val="2"/>
              <c:layout>
                <c:manualLayout>
                  <c:x val="-0.0378338174707624"/>
                  <c:y val="-0.044588918089386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[2025年预算公开饼图.xlsx]Sheet1!$B$65:$B$67</c:f>
              <c:strCache>
                <c:ptCount val="3"/>
                <c:pt idx="0">
                  <c:v>社会保障和就业支出</c:v>
                </c:pt>
                <c:pt idx="1">
                  <c:v>住房保障支出</c:v>
                </c:pt>
                <c:pt idx="2">
                  <c:v>灾害防治及应急管理支出</c:v>
                </c:pt>
              </c:strCache>
            </c:strRef>
          </c:cat>
          <c:val>
            <c:numRef>
              <c:f>[2025年预算公开饼图.xlsx]Sheet1!$C$65:$C$67</c:f>
              <c:numCache>
                <c:formatCode>0.00%</c:formatCode>
                <c:ptCount val="3"/>
                <c:pt idx="0">
                  <c:v>0.1149</c:v>
                </c:pt>
                <c:pt idx="1">
                  <c:v>0.1509</c:v>
                </c:pt>
                <c:pt idx="2">
                  <c:v>0.7342</c:v>
                </c:pt>
              </c:numCache>
            </c:numRef>
          </c:val>
        </c:ser>
        <c:dLbls>
          <c:showLegendKey val="0"/>
          <c:showVal val="1"/>
          <c:showCatName val="0"/>
          <c:showSerName val="0"/>
          <c:showPercent val="0"/>
          <c:showBubbleSize val="0"/>
        </c:dLbls>
      </c:pie3DChart>
      <c:spPr>
        <a:noFill/>
        <a:ln>
          <a:noFill/>
        </a:ln>
        <a:effectLst/>
      </c:spPr>
    </c:plotArea>
    <c:legend>
      <c:legendPos val="t"/>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manualLayout>
          <c:xMode val="edge"/>
          <c:yMode val="edge"/>
          <c:x val="0.705657894736842"/>
          <c:y val="0.469212962962963"/>
          <c:w val="0.290394736842105"/>
          <c:h val="0.234490740740741"/>
        </c:manualLayout>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cea1ca7-7ebf-44d7-9705-f8ad000c3c74}"/>
      </c:ext>
    </c:extLst>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60" b="1" i="0" u="none" strike="noStrike" kern="1200" baseline="0">
                <a:solidFill>
                  <a:schemeClr val="tx1">
                    <a:lumMod val="75000"/>
                    <a:lumOff val="25000"/>
                  </a:schemeClr>
                </a:solidFill>
                <a:latin typeface="+mn-lt"/>
                <a:ea typeface="+mn-ea"/>
                <a:cs typeface="+mn-cs"/>
              </a:defRPr>
            </a:pPr>
            <a:r>
              <a:rPr sz="1260" b="1"/>
              <a:t>一般公共预算当年拨款规模变化</a:t>
            </a:r>
            <a:endParaRPr sz="1260" b="1"/>
          </a:p>
        </c:rich>
      </c:tx>
      <c:layout>
        <c:manualLayout>
          <c:xMode val="edge"/>
          <c:yMode val="edge"/>
          <c:x val="0.173684210526316"/>
          <c:y val="0.0381944444444444"/>
        </c:manualLayout>
      </c:layout>
      <c:overlay val="0"/>
      <c:spPr>
        <a:noFill/>
        <a:ln>
          <a:noFill/>
        </a:ln>
        <a:effectLst/>
      </c:spPr>
    </c:title>
    <c:autoTitleDeleted val="0"/>
    <c:plotArea>
      <c:layout>
        <c:manualLayout>
          <c:layoutTarget val="inner"/>
          <c:xMode val="edge"/>
          <c:yMode val="edge"/>
          <c:x val="0.0616578947368421"/>
          <c:y val="0.190277777777778"/>
          <c:w val="0.598210526315789"/>
          <c:h val="0.60625"/>
        </c:manualLayout>
      </c:layout>
      <c:barChart>
        <c:barDir val="col"/>
        <c:grouping val="clustered"/>
        <c:varyColors val="0"/>
        <c:ser>
          <c:idx val="0"/>
          <c:order val="0"/>
          <c:tx>
            <c:strRef>
              <c:f>[2025年预算公开饼图.xlsx]Sheet1!$B$114</c:f>
              <c:strCache>
                <c:ptCount val="1"/>
                <c:pt idx="0">
                  <c:v>单位：万元</c:v>
                </c:pt>
              </c:strCache>
            </c:strRef>
          </c:tx>
          <c:spPr>
            <a:solidFill>
              <a:schemeClr val="accent1"/>
            </a:solidFill>
            <a:ln>
              <a:noFill/>
            </a:ln>
            <a:effectLst/>
          </c:spPr>
          <c:invertIfNegative val="0"/>
          <c:dLbls>
            <c:delete val="1"/>
          </c:dLbls>
          <c:val>
            <c:numRef>
              <c:f>[2025年预算公开饼图.xlsx]Sheet1!$C$114</c:f>
              <c:numCache>
                <c:formatCode>General</c:formatCode>
                <c:ptCount val="1"/>
              </c:numCache>
            </c:numRef>
          </c:val>
        </c:ser>
        <c:ser>
          <c:idx val="1"/>
          <c:order val="1"/>
          <c:tx>
            <c:strRef>
              <c:f>[2025年预算公开饼图.xlsx]Sheet1!$B$115</c:f>
              <c:strCache>
                <c:ptCount val="1"/>
                <c:pt idx="0">
                  <c:v>2025年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5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[2025年预算公开饼图.xlsx]Sheet1!$C$115</c:f>
              <c:numCache>
                <c:formatCode>General</c:formatCode>
                <c:ptCount val="1"/>
                <c:pt idx="0">
                  <c:v>912.57</c:v>
                </c:pt>
              </c:numCache>
            </c:numRef>
          </c:val>
        </c:ser>
        <c:ser>
          <c:idx val="2"/>
          <c:order val="2"/>
          <c:tx>
            <c:strRef>
              <c:f>[2025年预算公开饼图.xlsx]Sheet1!$B$116</c:f>
              <c:strCache>
                <c:ptCount val="1"/>
                <c:pt idx="0">
                  <c:v>2026年</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5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[2025年预算公开饼图.xlsx]Sheet1!$C$116</c:f>
              <c:numCache>
                <c:formatCode>General</c:formatCode>
                <c:ptCount val="1"/>
                <c:pt idx="0">
                  <c:v>1255.59</c:v>
                </c:pt>
              </c:numCache>
            </c:numRef>
          </c:val>
        </c:ser>
        <c:dLbls>
          <c:showLegendKey val="0"/>
          <c:showVal val="0"/>
          <c:showCatName val="0"/>
          <c:showSerName val="0"/>
          <c:showPercent val="0"/>
          <c:showBubbleSize val="0"/>
        </c:dLbls>
        <c:gapWidth val="246"/>
        <c:overlap val="-28"/>
        <c:axId val="826272948"/>
        <c:axId val="861521513"/>
      </c:barChart>
      <c:catAx>
        <c:axId val="826272948"/>
        <c:scaling>
          <c:orientation val="minMax"/>
        </c:scaling>
        <c:delete val="1"/>
        <c:axPos val="b"/>
        <c:majorTickMark val="none"/>
        <c:minorTickMark val="none"/>
        <c:tickLblPos val="nextTo"/>
        <c:txPr>
          <a:bodyPr rot="-60000000" spcFirstLastPara="0" vertOverflow="ellipsis" vert="horz" wrap="square" anchor="ctr" anchorCtr="1"/>
          <a:lstStyle/>
          <a:p>
            <a:pPr>
              <a:defRPr lang="zh-CN" sz="1050" b="1" i="0" u="none" strike="noStrike" kern="1200" baseline="0">
                <a:solidFill>
                  <a:schemeClr val="tx1">
                    <a:lumMod val="65000"/>
                    <a:lumOff val="35000"/>
                  </a:schemeClr>
                </a:solidFill>
                <a:latin typeface="+mn-lt"/>
                <a:ea typeface="+mn-ea"/>
                <a:cs typeface="+mn-cs"/>
              </a:defRPr>
            </a:pPr>
          </a:p>
        </c:txPr>
        <c:crossAx val="861521513"/>
        <c:crosses val="autoZero"/>
        <c:auto val="0"/>
        <c:lblAlgn val="ctr"/>
        <c:lblOffset val="100"/>
        <c:noMultiLvlLbl val="0"/>
      </c:catAx>
      <c:valAx>
        <c:axId val="86152151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50" b="1" i="0" u="none" strike="noStrike" kern="1200" baseline="0">
                <a:solidFill>
                  <a:schemeClr val="tx1">
                    <a:lumMod val="65000"/>
                    <a:lumOff val="35000"/>
                  </a:schemeClr>
                </a:solidFill>
                <a:latin typeface="+mn-lt"/>
                <a:ea typeface="+mn-ea"/>
                <a:cs typeface="+mn-cs"/>
              </a:defRPr>
            </a:pPr>
          </a:p>
        </c:txPr>
        <c:crossAx val="826272948"/>
        <c:crosses val="autoZero"/>
        <c:crossBetween val="between"/>
      </c:valAx>
      <c:spPr>
        <a:noFill/>
        <a:ln>
          <a:noFill/>
        </a:ln>
        <a:effectLst/>
      </c:spPr>
    </c:plotArea>
    <c:legend>
      <c:legendPos val="b"/>
      <c:legendEntry>
        <c:idx val="0"/>
        <c:delete val="1"/>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manualLayout>
          <c:xMode val="edge"/>
          <c:yMode val="edge"/>
          <c:x val="0.731052631578947"/>
          <c:y val="0.351851851851852"/>
          <c:w val="0.168552631578947"/>
          <c:h val="0.305555555555556"/>
        </c:manualLayout>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bbc5a50-fd55-4336-8608-be0d01593add}"/>
      </c:ext>
    </c:extLst>
  </c:chart>
  <c:spPr>
    <a:solidFill>
      <a:schemeClr val="bg1"/>
    </a:solidFill>
    <a:ln w="9525" cap="flat" cmpd="sng" algn="ctr">
      <a:solidFill>
        <a:schemeClr val="tx1">
          <a:lumMod val="15000"/>
          <a:lumOff val="85000"/>
        </a:schemeClr>
      </a:solidFill>
      <a:round/>
    </a:ln>
    <a:effectLst/>
  </c:spPr>
  <c:txPr>
    <a:bodyPr rot="600000" anchor="ctr" anchorCtr="0"/>
    <a:lstStyle/>
    <a:p>
      <a:pPr>
        <a:defRPr lang="zh-CN" sz="1050" b="1"/>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1" i="0" u="none" strike="noStrike" kern="1200" baseline="0">
                <a:solidFill>
                  <a:schemeClr val="tx1">
                    <a:lumMod val="75000"/>
                    <a:lumOff val="25000"/>
                  </a:schemeClr>
                </a:solidFill>
                <a:latin typeface="+mn-lt"/>
                <a:ea typeface="+mn-ea"/>
                <a:cs typeface="+mn-cs"/>
              </a:defRPr>
            </a:pPr>
            <a:r>
              <a:rPr sz="1440" b="1"/>
              <a:t>一般公共预算当年拨款支出</a:t>
            </a:r>
            <a:endParaRPr sz="1440" b="1"/>
          </a:p>
          <a:p>
            <a:pPr defTabSz="914400">
              <a:defRPr lang="zh-CN" sz="1440" b="1" i="0" u="none" strike="noStrike" kern="1200" baseline="0">
                <a:solidFill>
                  <a:schemeClr val="tx1">
                    <a:lumMod val="75000"/>
                    <a:lumOff val="25000"/>
                  </a:schemeClr>
                </a:solidFill>
                <a:latin typeface="+mn-lt"/>
                <a:ea typeface="+mn-ea"/>
                <a:cs typeface="+mn-cs"/>
              </a:defRPr>
            </a:pPr>
            <a:endParaRPr sz="1440" b="1"/>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651315789473684"/>
          <c:y val="0.270833333333333"/>
          <c:w val="0.627631578947368"/>
          <c:h val="0.667824074074074"/>
        </c:manualLayout>
      </c:layout>
      <c:pie3DChart>
        <c:varyColors val="1"/>
        <c:ser>
          <c:idx val="0"/>
          <c:order val="0"/>
          <c:spPr/>
          <c:explosion val="1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0413437131819979"/>
                  <c:y val="-0.064222258040246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0553421657045"/>
                  <c:y val="-0.15730259992859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710994695340826"/>
                  <c:y val="-0.46808770487742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1"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[2025年预算公开饼图.xlsx]Sheet1!$B$90:$B$92</c:f>
              <c:strCache>
                <c:ptCount val="3"/>
                <c:pt idx="0">
                  <c:v>社会保障和就业支出</c:v>
                </c:pt>
                <c:pt idx="1">
                  <c:v>住房保障支出</c:v>
                </c:pt>
                <c:pt idx="2">
                  <c:v>灾害防治及应急管理支出</c:v>
                </c:pt>
              </c:strCache>
            </c:strRef>
          </c:cat>
          <c:val>
            <c:numRef>
              <c:f>[2025年预算公开饼图.xlsx]Sheet1!$C$90:$C$92</c:f>
              <c:numCache>
                <c:formatCode>0.00%</c:formatCode>
                <c:ptCount val="3"/>
                <c:pt idx="0">
                  <c:v>0.1288</c:v>
                </c:pt>
                <c:pt idx="1">
                  <c:v>0.1566</c:v>
                </c:pt>
                <c:pt idx="2">
                  <c:v>0.7146</c:v>
                </c:pt>
              </c:numCache>
            </c:numRef>
          </c:val>
        </c:ser>
        <c:dLbls>
          <c:showLegendKey val="0"/>
          <c:showVal val="1"/>
          <c:showCatName val="0"/>
          <c:showSerName val="0"/>
          <c:showPercent val="0"/>
          <c:showBubbleSize val="0"/>
        </c:dLbls>
      </c:pie3DChart>
      <c:spPr>
        <a:noFill/>
        <a:ln>
          <a:noFill/>
        </a:ln>
        <a:effectLst/>
      </c:spPr>
    </c:plotArea>
    <c:legend>
      <c:legendPos val="t"/>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manualLayout>
          <c:xMode val="edge"/>
          <c:yMode val="edge"/>
          <c:x val="0.674736842105263"/>
          <c:y val="0.382407407407407"/>
          <c:w val="0.321315789473684"/>
          <c:h val="0.4"/>
        </c:manualLayout>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a2360bf-021e-4566-a812-2d101305a2c9}"/>
      </c:ext>
    </c:extLst>
  </c:chart>
  <c:spPr>
    <a:solidFill>
      <a:schemeClr val="bg1"/>
    </a:solidFill>
    <a:ln w="9525" cap="flat" cmpd="sng" algn="ctr">
      <a:solidFill>
        <a:schemeClr val="tx1">
          <a:lumMod val="15000"/>
          <a:lumOff val="85000"/>
        </a:schemeClr>
      </a:solidFill>
      <a:round/>
    </a:ln>
    <a:effectLst/>
  </c:spPr>
  <c:txPr>
    <a:bodyPr/>
    <a:lstStyle/>
    <a:p>
      <a:pPr>
        <a:defRPr lang="zh-CN" sz="1200" b="1"/>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FBF6D-3C8F-46BF-9E9F-12B0908AF169}">
  <ds:schemaRefs/>
</ds:datastoreItem>
</file>

<file path=docProps/app.xml><?xml version="1.0" encoding="utf-8"?>
<Properties xmlns="http://schemas.openxmlformats.org/officeDocument/2006/extended-properties" xmlns:vt="http://schemas.openxmlformats.org/officeDocument/2006/docPropsVTypes">
  <Template>Normal</Template>
  <Pages>29</Pages>
  <Words>520</Words>
  <Characters>656</Characters>
  <Lines>72</Lines>
  <Paragraphs>20</Paragraphs>
  <TotalTime>5</TotalTime>
  <ScaleCrop>false</ScaleCrop>
  <LinksUpToDate>false</LinksUpToDate>
  <CharactersWithSpaces>813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2022-04-07T06:30:00Z</dcterms:created>
  <dc:creator>杨海东</dc:creator>
  <cp:lastModifiedBy>夏敏</cp:lastModifiedBy>
  <cp:lastPrinted>2023-04-27T03:10:00Z</cp:lastPrinted>
  <dcterms:modified xsi:type="dcterms:W3CDTF">2026-04-17T09:15:28Z</dcterms:modified>
  <cp:revision>378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1C23A19C0B5B410ABE259A62F481DC71</vt:lpwstr>
  </property>
  <property fmtid="{D5CDD505-2E9C-101B-9397-08002B2CF9AE}" pid="4" name="KSOTemplateDocerSaveRecord">
    <vt:lpwstr>eyJoZGlkIjoiOWMyNTQwNDZhM2I0MDA2NmRiY2ZiY2YyMGYwMWU4N2MiLCJ1c2VySWQiOiI3NDA1NTI2MjAifQ==</vt:lpwstr>
  </property>
</Properties>
</file>